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4F2AA" w14:textId="77777777" w:rsidR="00052FA6" w:rsidRDefault="00000000">
      <w:pPr>
        <w:spacing w:line="600" w:lineRule="exact"/>
        <w:rPr>
          <w:rFonts w:eastAsia="黑体"/>
          <w:sz w:val="32"/>
          <w:szCs w:val="32"/>
        </w:rPr>
      </w:pPr>
      <w:r>
        <w:rPr>
          <w:rFonts w:eastAsia="黑体"/>
          <w:sz w:val="32"/>
          <w:szCs w:val="32"/>
        </w:rPr>
        <w:t>附件</w:t>
      </w:r>
      <w:r>
        <w:rPr>
          <w:rFonts w:eastAsia="黑体"/>
          <w:sz w:val="32"/>
          <w:szCs w:val="32"/>
        </w:rPr>
        <w:t>1</w:t>
      </w:r>
    </w:p>
    <w:p w14:paraId="0F2E1344" w14:textId="77777777" w:rsidR="00052FA6" w:rsidRDefault="00052FA6"/>
    <w:p w14:paraId="75A5D152" w14:textId="77777777" w:rsidR="00052FA6" w:rsidRDefault="00052FA6"/>
    <w:p w14:paraId="755C2AC6" w14:textId="77777777" w:rsidR="00052FA6" w:rsidRDefault="00000000">
      <w:pPr>
        <w:spacing w:before="120" w:after="240" w:line="500" w:lineRule="exact"/>
        <w:jc w:val="center"/>
        <w:rPr>
          <w:b/>
          <w:bCs/>
          <w:sz w:val="48"/>
          <w:szCs w:val="48"/>
        </w:rPr>
      </w:pPr>
      <w:r>
        <w:rPr>
          <w:b/>
          <w:bCs/>
          <w:sz w:val="48"/>
          <w:szCs w:val="48"/>
        </w:rPr>
        <w:t>江苏省研究生工作站申报书</w:t>
      </w:r>
    </w:p>
    <w:p w14:paraId="6BE1F506" w14:textId="77777777" w:rsidR="00052FA6" w:rsidRDefault="00000000">
      <w:pPr>
        <w:spacing w:before="120" w:after="240" w:line="500" w:lineRule="exact"/>
        <w:jc w:val="center"/>
        <w:rPr>
          <w:rFonts w:eastAsia="楷体"/>
          <w:b/>
          <w:bCs/>
          <w:sz w:val="44"/>
          <w:szCs w:val="44"/>
        </w:rPr>
      </w:pPr>
      <w:r>
        <w:rPr>
          <w:rFonts w:eastAsia="楷体"/>
          <w:b/>
          <w:bCs/>
          <w:sz w:val="44"/>
          <w:szCs w:val="44"/>
        </w:rPr>
        <w:t>（企业填报）</w:t>
      </w:r>
    </w:p>
    <w:p w14:paraId="5681D433" w14:textId="77777777" w:rsidR="00052FA6" w:rsidRDefault="00052FA6">
      <w:pPr>
        <w:spacing w:beforeLines="100" w:before="312"/>
        <w:jc w:val="center"/>
        <w:rPr>
          <w:b/>
          <w:sz w:val="72"/>
          <w:szCs w:val="72"/>
        </w:rPr>
      </w:pPr>
    </w:p>
    <w:p w14:paraId="4DB68D75" w14:textId="77777777" w:rsidR="00052FA6" w:rsidRDefault="00052FA6">
      <w:pPr>
        <w:spacing w:line="700" w:lineRule="exact"/>
        <w:ind w:leftChars="600" w:left="1260"/>
        <w:rPr>
          <w:rFonts w:eastAsia="仿宋_GB2312"/>
          <w:color w:val="FF0000"/>
          <w:spacing w:val="-14"/>
          <w:sz w:val="32"/>
          <w:szCs w:val="32"/>
          <w:u w:val="single"/>
        </w:rPr>
      </w:pPr>
    </w:p>
    <w:tbl>
      <w:tblPr>
        <w:tblW w:w="0" w:type="auto"/>
        <w:jc w:val="center"/>
        <w:tblLook w:val="04A0" w:firstRow="1" w:lastRow="0" w:firstColumn="1" w:lastColumn="0" w:noHBand="0" w:noVBand="1"/>
      </w:tblPr>
      <w:tblGrid>
        <w:gridCol w:w="3097"/>
        <w:gridCol w:w="3969"/>
      </w:tblGrid>
      <w:tr w:rsidR="00052FA6" w14:paraId="342F9586" w14:textId="77777777">
        <w:trPr>
          <w:jc w:val="center"/>
        </w:trPr>
        <w:tc>
          <w:tcPr>
            <w:tcW w:w="2977" w:type="dxa"/>
            <w:shd w:val="clear" w:color="auto" w:fill="auto"/>
          </w:tcPr>
          <w:p w14:paraId="6F5D8EAD" w14:textId="77777777" w:rsidR="00052FA6" w:rsidRDefault="00000000">
            <w:pPr>
              <w:rPr>
                <w:color w:val="FF0000"/>
              </w:rPr>
            </w:pPr>
            <w:r>
              <w:rPr>
                <w:rFonts w:eastAsia="仿宋_GB2312"/>
                <w:spacing w:val="22"/>
                <w:kern w:val="0"/>
                <w:sz w:val="32"/>
                <w:szCs w:val="30"/>
                <w:fitText w:val="2880" w:id="-1758792192"/>
              </w:rPr>
              <w:t>申请设站单位全</w:t>
            </w:r>
            <w:r>
              <w:rPr>
                <w:rFonts w:eastAsia="仿宋_GB2312"/>
                <w:spacing w:val="6"/>
                <w:kern w:val="0"/>
                <w:sz w:val="32"/>
                <w:szCs w:val="30"/>
                <w:fitText w:val="2880" w:id="-1758792192"/>
              </w:rPr>
              <w:t>称</w:t>
            </w:r>
          </w:p>
        </w:tc>
        <w:tc>
          <w:tcPr>
            <w:tcW w:w="3969" w:type="dxa"/>
            <w:shd w:val="clear" w:color="auto" w:fill="auto"/>
          </w:tcPr>
          <w:p w14:paraId="7337867E" w14:textId="77777777" w:rsidR="00052FA6" w:rsidRDefault="00000000">
            <w:pPr>
              <w:jc w:val="left"/>
              <w:rPr>
                <w:rFonts w:eastAsia="仿宋_GB2312"/>
                <w:sz w:val="32"/>
                <w:szCs w:val="30"/>
              </w:rPr>
            </w:pPr>
            <w:r>
              <w:rPr>
                <w:rFonts w:eastAsia="仿宋_GB2312"/>
                <w:sz w:val="32"/>
                <w:szCs w:val="30"/>
              </w:rPr>
              <w:t>：</w:t>
            </w:r>
            <w:r>
              <w:rPr>
                <w:rFonts w:eastAsia="仿宋_GB2312" w:hint="eastAsia"/>
                <w:sz w:val="32"/>
                <w:szCs w:val="30"/>
                <w:u w:val="single"/>
              </w:rPr>
              <w:t xml:space="preserve">  </w:t>
            </w:r>
            <w:r>
              <w:rPr>
                <w:rFonts w:eastAsia="仿宋_GB2312" w:hint="eastAsia"/>
                <w:spacing w:val="-14"/>
                <w:sz w:val="32"/>
                <w:szCs w:val="32"/>
                <w:u w:val="single"/>
              </w:rPr>
              <w:t>南通普盛动力有限公司</w:t>
            </w:r>
            <w:r>
              <w:rPr>
                <w:rFonts w:eastAsia="仿宋_GB2312" w:hint="eastAsia"/>
                <w:spacing w:val="-14"/>
                <w:sz w:val="32"/>
                <w:szCs w:val="32"/>
                <w:u w:val="single"/>
              </w:rPr>
              <w:t xml:space="preserve">   </w:t>
            </w:r>
          </w:p>
        </w:tc>
      </w:tr>
      <w:tr w:rsidR="00052FA6" w14:paraId="48F9F461" w14:textId="77777777">
        <w:trPr>
          <w:jc w:val="center"/>
        </w:trPr>
        <w:tc>
          <w:tcPr>
            <w:tcW w:w="2977" w:type="dxa"/>
            <w:shd w:val="clear" w:color="auto" w:fill="auto"/>
          </w:tcPr>
          <w:p w14:paraId="2087F200" w14:textId="77777777" w:rsidR="00052FA6" w:rsidRDefault="00000000">
            <w:pPr>
              <w:rPr>
                <w:color w:val="FF0000"/>
              </w:rPr>
            </w:pPr>
            <w:r>
              <w:rPr>
                <w:rFonts w:eastAsia="仿宋_GB2312"/>
                <w:spacing w:val="22"/>
                <w:kern w:val="0"/>
                <w:sz w:val="32"/>
                <w:szCs w:val="30"/>
                <w:fitText w:val="2880" w:id="-1758792191"/>
              </w:rPr>
              <w:t>单位组织机构代</w:t>
            </w:r>
            <w:r>
              <w:rPr>
                <w:rFonts w:eastAsia="仿宋_GB2312"/>
                <w:spacing w:val="6"/>
                <w:kern w:val="0"/>
                <w:sz w:val="32"/>
                <w:szCs w:val="30"/>
                <w:fitText w:val="2880" w:id="-1758792191"/>
              </w:rPr>
              <w:t>码</w:t>
            </w:r>
          </w:p>
        </w:tc>
        <w:tc>
          <w:tcPr>
            <w:tcW w:w="3969" w:type="dxa"/>
            <w:shd w:val="clear" w:color="auto" w:fill="auto"/>
          </w:tcPr>
          <w:p w14:paraId="1A5BA5F2" w14:textId="77777777" w:rsidR="00052FA6" w:rsidRDefault="00000000">
            <w:pPr>
              <w:jc w:val="left"/>
              <w:rPr>
                <w:color w:val="FF0000"/>
              </w:rPr>
            </w:pPr>
            <w:r>
              <w:rPr>
                <w:rFonts w:eastAsia="仿宋_GB2312"/>
                <w:sz w:val="32"/>
                <w:szCs w:val="30"/>
              </w:rPr>
              <w:t>：</w:t>
            </w:r>
            <w:r>
              <w:rPr>
                <w:rFonts w:eastAsia="仿宋_GB2312" w:hint="eastAsia"/>
                <w:sz w:val="32"/>
                <w:szCs w:val="30"/>
                <w:u w:val="single"/>
              </w:rPr>
              <w:t xml:space="preserve">  </w:t>
            </w:r>
            <w:r>
              <w:rPr>
                <w:rFonts w:eastAsia="仿宋_GB2312" w:hint="eastAsia"/>
                <w:spacing w:val="-14"/>
                <w:sz w:val="32"/>
                <w:szCs w:val="32"/>
                <w:u w:val="single"/>
              </w:rPr>
              <w:t xml:space="preserve">91320691797406832J     </w:t>
            </w:r>
          </w:p>
        </w:tc>
      </w:tr>
      <w:tr w:rsidR="00052FA6" w14:paraId="4ABB05FF" w14:textId="77777777">
        <w:trPr>
          <w:jc w:val="center"/>
        </w:trPr>
        <w:tc>
          <w:tcPr>
            <w:tcW w:w="2977" w:type="dxa"/>
            <w:shd w:val="clear" w:color="auto" w:fill="auto"/>
          </w:tcPr>
          <w:p w14:paraId="3821014F" w14:textId="77777777" w:rsidR="00052FA6" w:rsidRDefault="00000000">
            <w:r>
              <w:rPr>
                <w:rFonts w:eastAsia="仿宋_GB2312"/>
                <w:spacing w:val="96"/>
                <w:kern w:val="0"/>
                <w:sz w:val="32"/>
                <w:szCs w:val="30"/>
                <w:fitText w:val="2880" w:id="-1758792190"/>
              </w:rPr>
              <w:t>单位所属行</w:t>
            </w:r>
            <w:r>
              <w:rPr>
                <w:rFonts w:eastAsia="仿宋_GB2312"/>
                <w:kern w:val="0"/>
                <w:sz w:val="32"/>
                <w:szCs w:val="30"/>
                <w:fitText w:val="2880" w:id="-1758792190"/>
              </w:rPr>
              <w:t>业</w:t>
            </w:r>
          </w:p>
        </w:tc>
        <w:tc>
          <w:tcPr>
            <w:tcW w:w="3969" w:type="dxa"/>
            <w:shd w:val="clear" w:color="auto" w:fill="auto"/>
          </w:tcPr>
          <w:p w14:paraId="653C05E5" w14:textId="77777777" w:rsidR="00052FA6" w:rsidRDefault="00000000">
            <w:pPr>
              <w:jc w:val="left"/>
            </w:pPr>
            <w:r>
              <w:rPr>
                <w:rFonts w:eastAsia="仿宋_GB2312"/>
                <w:sz w:val="32"/>
                <w:szCs w:val="30"/>
              </w:rPr>
              <w:t>：</w:t>
            </w:r>
            <w:r>
              <w:rPr>
                <w:rFonts w:eastAsia="仿宋_GB2312" w:hint="eastAsia"/>
                <w:sz w:val="32"/>
                <w:szCs w:val="30"/>
                <w:u w:val="single"/>
              </w:rPr>
              <w:t xml:space="preserve">   </w:t>
            </w:r>
            <w:r>
              <w:rPr>
                <w:rFonts w:eastAsia="仿宋_GB2312" w:hint="eastAsia"/>
                <w:spacing w:val="-14"/>
                <w:sz w:val="32"/>
                <w:szCs w:val="32"/>
                <w:u w:val="single"/>
              </w:rPr>
              <w:t xml:space="preserve"> </w:t>
            </w:r>
            <w:r>
              <w:rPr>
                <w:rFonts w:eastAsia="仿宋_GB2312" w:hint="eastAsia"/>
                <w:spacing w:val="-14"/>
                <w:sz w:val="32"/>
                <w:szCs w:val="32"/>
                <w:u w:val="single"/>
              </w:rPr>
              <w:t>通用设备制造业</w:t>
            </w:r>
            <w:r>
              <w:rPr>
                <w:rFonts w:eastAsia="仿宋_GB2312" w:hint="eastAsia"/>
                <w:spacing w:val="-14"/>
                <w:sz w:val="32"/>
                <w:szCs w:val="32"/>
                <w:u w:val="single"/>
              </w:rPr>
              <w:t xml:space="preserve">            </w:t>
            </w:r>
          </w:p>
        </w:tc>
      </w:tr>
      <w:tr w:rsidR="00052FA6" w14:paraId="31F812BA" w14:textId="77777777">
        <w:trPr>
          <w:jc w:val="center"/>
        </w:trPr>
        <w:tc>
          <w:tcPr>
            <w:tcW w:w="2977" w:type="dxa"/>
            <w:shd w:val="clear" w:color="auto" w:fill="auto"/>
          </w:tcPr>
          <w:p w14:paraId="03E1DF62" w14:textId="77777777" w:rsidR="00052FA6" w:rsidRDefault="00000000">
            <w:r>
              <w:rPr>
                <w:rFonts w:eastAsia="仿宋_GB2312"/>
                <w:spacing w:val="93"/>
                <w:kern w:val="0"/>
                <w:sz w:val="32"/>
                <w:szCs w:val="30"/>
                <w:fitText w:val="2880" w:id="-1758792189"/>
              </w:rPr>
              <w:t>单</w:t>
            </w:r>
            <w:r>
              <w:rPr>
                <w:rFonts w:eastAsia="仿宋_GB2312"/>
                <w:spacing w:val="93"/>
                <w:kern w:val="0"/>
                <w:sz w:val="32"/>
                <w:szCs w:val="30"/>
                <w:fitText w:val="2880" w:id="-1758792189"/>
              </w:rPr>
              <w:t xml:space="preserve"> </w:t>
            </w:r>
            <w:r>
              <w:rPr>
                <w:rFonts w:eastAsia="仿宋_GB2312"/>
                <w:spacing w:val="93"/>
                <w:kern w:val="0"/>
                <w:sz w:val="32"/>
                <w:szCs w:val="30"/>
                <w:fitText w:val="2880" w:id="-1758792189"/>
              </w:rPr>
              <w:t>位</w:t>
            </w:r>
            <w:r>
              <w:rPr>
                <w:rFonts w:eastAsia="仿宋_GB2312"/>
                <w:spacing w:val="93"/>
                <w:kern w:val="0"/>
                <w:sz w:val="32"/>
                <w:szCs w:val="30"/>
                <w:fitText w:val="2880" w:id="-1758792189"/>
              </w:rPr>
              <w:t xml:space="preserve"> </w:t>
            </w:r>
            <w:r>
              <w:rPr>
                <w:rFonts w:eastAsia="仿宋_GB2312"/>
                <w:spacing w:val="93"/>
                <w:kern w:val="0"/>
                <w:sz w:val="32"/>
                <w:szCs w:val="30"/>
                <w:fitText w:val="2880" w:id="-1758792189"/>
              </w:rPr>
              <w:t>地</w:t>
            </w:r>
            <w:r>
              <w:rPr>
                <w:rFonts w:eastAsia="仿宋_GB2312"/>
                <w:spacing w:val="93"/>
                <w:kern w:val="0"/>
                <w:sz w:val="32"/>
                <w:szCs w:val="30"/>
                <w:fitText w:val="2880" w:id="-1758792189"/>
              </w:rPr>
              <w:t xml:space="preserve"> </w:t>
            </w:r>
            <w:r>
              <w:rPr>
                <w:rFonts w:eastAsia="仿宋_GB2312"/>
                <w:spacing w:val="2"/>
                <w:kern w:val="0"/>
                <w:sz w:val="32"/>
                <w:szCs w:val="30"/>
                <w:fitText w:val="2880" w:id="-1758792189"/>
              </w:rPr>
              <w:t>址</w:t>
            </w:r>
          </w:p>
        </w:tc>
        <w:tc>
          <w:tcPr>
            <w:tcW w:w="3969" w:type="dxa"/>
            <w:shd w:val="clear" w:color="auto" w:fill="auto"/>
          </w:tcPr>
          <w:p w14:paraId="0B435A9E" w14:textId="77777777" w:rsidR="00052FA6" w:rsidRDefault="00000000">
            <w:pPr>
              <w:jc w:val="left"/>
            </w:pPr>
            <w:r>
              <w:rPr>
                <w:rFonts w:eastAsia="仿宋_GB2312"/>
                <w:sz w:val="32"/>
                <w:szCs w:val="30"/>
              </w:rPr>
              <w:t>：</w:t>
            </w:r>
            <w:r>
              <w:rPr>
                <w:rFonts w:eastAsia="仿宋_GB2312" w:hint="eastAsia"/>
                <w:spacing w:val="-14"/>
                <w:sz w:val="32"/>
                <w:szCs w:val="32"/>
                <w:u w:val="single"/>
              </w:rPr>
              <w:t>江苏省南通市经济技术开发</w:t>
            </w:r>
            <w:r>
              <w:rPr>
                <w:rFonts w:eastAsia="仿宋_GB2312" w:hint="eastAsia"/>
                <w:spacing w:val="-14"/>
                <w:sz w:val="32"/>
                <w:szCs w:val="32"/>
                <w:u w:val="single"/>
              </w:rPr>
              <w:t xml:space="preserve"> </w:t>
            </w:r>
            <w:r>
              <w:rPr>
                <w:rFonts w:eastAsia="仿宋_GB2312" w:hint="eastAsia"/>
                <w:spacing w:val="-14"/>
                <w:sz w:val="32"/>
                <w:szCs w:val="32"/>
                <w:u w:val="single"/>
              </w:rPr>
              <w:t>区江海路</w:t>
            </w:r>
            <w:r>
              <w:rPr>
                <w:rFonts w:eastAsia="仿宋_GB2312" w:hint="eastAsia"/>
                <w:spacing w:val="-14"/>
                <w:sz w:val="32"/>
                <w:szCs w:val="32"/>
                <w:u w:val="single"/>
              </w:rPr>
              <w:t>98</w:t>
            </w:r>
            <w:r>
              <w:rPr>
                <w:rFonts w:eastAsia="仿宋_GB2312" w:hint="eastAsia"/>
                <w:spacing w:val="-14"/>
                <w:sz w:val="32"/>
                <w:szCs w:val="32"/>
                <w:u w:val="single"/>
              </w:rPr>
              <w:t>号</w:t>
            </w:r>
          </w:p>
        </w:tc>
      </w:tr>
      <w:tr w:rsidR="00052FA6" w14:paraId="26CBF992" w14:textId="77777777">
        <w:trPr>
          <w:jc w:val="center"/>
        </w:trPr>
        <w:tc>
          <w:tcPr>
            <w:tcW w:w="2977" w:type="dxa"/>
            <w:shd w:val="clear" w:color="auto" w:fill="auto"/>
          </w:tcPr>
          <w:p w14:paraId="14F32D4F" w14:textId="77777777" w:rsidR="00052FA6" w:rsidRDefault="00000000">
            <w:pPr>
              <w:rPr>
                <w:rFonts w:eastAsia="仿宋_GB2312"/>
                <w:spacing w:val="23"/>
                <w:kern w:val="0"/>
                <w:sz w:val="32"/>
                <w:szCs w:val="30"/>
              </w:rPr>
            </w:pPr>
            <w:r>
              <w:rPr>
                <w:rFonts w:eastAsia="仿宋_GB2312"/>
                <w:spacing w:val="160"/>
                <w:kern w:val="0"/>
                <w:sz w:val="32"/>
                <w:szCs w:val="30"/>
                <w:fitText w:val="2880" w:id="-1758792188"/>
              </w:rPr>
              <w:t>单位联系</w:t>
            </w:r>
            <w:r>
              <w:rPr>
                <w:rFonts w:eastAsia="仿宋_GB2312"/>
                <w:kern w:val="0"/>
                <w:sz w:val="32"/>
                <w:szCs w:val="30"/>
                <w:fitText w:val="2880" w:id="-1758792188"/>
              </w:rPr>
              <w:t>人</w:t>
            </w:r>
          </w:p>
        </w:tc>
        <w:tc>
          <w:tcPr>
            <w:tcW w:w="3969" w:type="dxa"/>
            <w:shd w:val="clear" w:color="auto" w:fill="auto"/>
          </w:tcPr>
          <w:p w14:paraId="501DEAF8" w14:textId="77777777" w:rsidR="00052FA6" w:rsidRDefault="00000000">
            <w:pPr>
              <w:jc w:val="left"/>
            </w:pPr>
            <w:r>
              <w:rPr>
                <w:rFonts w:eastAsia="仿宋_GB2312"/>
                <w:sz w:val="32"/>
                <w:szCs w:val="30"/>
              </w:rPr>
              <w:t>：</w:t>
            </w:r>
            <w:r>
              <w:rPr>
                <w:rFonts w:eastAsia="仿宋_GB2312" w:hint="eastAsia"/>
                <w:spacing w:val="-14"/>
                <w:sz w:val="32"/>
                <w:szCs w:val="32"/>
                <w:u w:val="single"/>
              </w:rPr>
              <w:t xml:space="preserve">       </w:t>
            </w:r>
            <w:r>
              <w:rPr>
                <w:rFonts w:eastAsia="仿宋_GB2312" w:hint="eastAsia"/>
                <w:spacing w:val="-14"/>
                <w:sz w:val="32"/>
                <w:szCs w:val="32"/>
                <w:u w:val="single"/>
              </w:rPr>
              <w:t>武红</w:t>
            </w:r>
            <w:r>
              <w:rPr>
                <w:rFonts w:eastAsia="仿宋_GB2312" w:hint="eastAsia"/>
                <w:spacing w:val="-14"/>
                <w:sz w:val="32"/>
                <w:szCs w:val="32"/>
                <w:u w:val="single"/>
              </w:rPr>
              <w:t xml:space="preserve">              </w:t>
            </w:r>
          </w:p>
        </w:tc>
      </w:tr>
      <w:tr w:rsidR="00052FA6" w14:paraId="74995FCF" w14:textId="77777777">
        <w:trPr>
          <w:jc w:val="center"/>
        </w:trPr>
        <w:tc>
          <w:tcPr>
            <w:tcW w:w="2977" w:type="dxa"/>
            <w:shd w:val="clear" w:color="auto" w:fill="auto"/>
          </w:tcPr>
          <w:p w14:paraId="7A3228D5" w14:textId="77777777" w:rsidR="00052FA6" w:rsidRDefault="00000000">
            <w:r>
              <w:rPr>
                <w:rFonts w:eastAsia="仿宋_GB2312"/>
                <w:spacing w:val="266"/>
                <w:kern w:val="0"/>
                <w:sz w:val="32"/>
                <w:szCs w:val="30"/>
                <w:fitText w:val="2880" w:id="-1758792187"/>
              </w:rPr>
              <w:t>联系电</w:t>
            </w:r>
            <w:r>
              <w:rPr>
                <w:rFonts w:eastAsia="仿宋_GB2312"/>
                <w:spacing w:val="2"/>
                <w:kern w:val="0"/>
                <w:sz w:val="32"/>
                <w:szCs w:val="30"/>
                <w:fitText w:val="2880" w:id="-1758792187"/>
              </w:rPr>
              <w:t>话</w:t>
            </w:r>
          </w:p>
        </w:tc>
        <w:tc>
          <w:tcPr>
            <w:tcW w:w="3969" w:type="dxa"/>
            <w:shd w:val="clear" w:color="auto" w:fill="auto"/>
          </w:tcPr>
          <w:p w14:paraId="71556890" w14:textId="77777777" w:rsidR="00052FA6" w:rsidRDefault="00000000">
            <w:pPr>
              <w:jc w:val="left"/>
            </w:pPr>
            <w:r>
              <w:rPr>
                <w:rFonts w:eastAsia="仿宋_GB2312"/>
                <w:sz w:val="32"/>
                <w:szCs w:val="30"/>
              </w:rPr>
              <w:t>：</w:t>
            </w:r>
            <w:r>
              <w:rPr>
                <w:rFonts w:eastAsia="仿宋_GB2312" w:hint="eastAsia"/>
                <w:sz w:val="32"/>
                <w:szCs w:val="30"/>
                <w:u w:val="single"/>
              </w:rPr>
              <w:t xml:space="preserve">    </w:t>
            </w:r>
            <w:r>
              <w:rPr>
                <w:rFonts w:eastAsia="仿宋_GB2312" w:hint="eastAsia"/>
                <w:spacing w:val="-14"/>
                <w:sz w:val="32"/>
                <w:szCs w:val="32"/>
                <w:u w:val="single"/>
              </w:rPr>
              <w:t xml:space="preserve">18662812008    </w:t>
            </w:r>
          </w:p>
        </w:tc>
      </w:tr>
      <w:tr w:rsidR="00052FA6" w14:paraId="5DA63CDC" w14:textId="77777777">
        <w:trPr>
          <w:jc w:val="center"/>
        </w:trPr>
        <w:tc>
          <w:tcPr>
            <w:tcW w:w="2977" w:type="dxa"/>
            <w:shd w:val="clear" w:color="auto" w:fill="auto"/>
          </w:tcPr>
          <w:p w14:paraId="3AFD8003" w14:textId="77777777" w:rsidR="00052FA6" w:rsidRDefault="00000000">
            <w:pPr>
              <w:rPr>
                <w:rFonts w:eastAsia="仿宋_GB2312"/>
                <w:sz w:val="32"/>
                <w:szCs w:val="30"/>
              </w:rPr>
            </w:pPr>
            <w:r>
              <w:rPr>
                <w:rFonts w:eastAsia="仿宋_GB2312"/>
                <w:spacing w:val="266"/>
                <w:kern w:val="0"/>
                <w:sz w:val="32"/>
                <w:szCs w:val="30"/>
                <w:fitText w:val="2880" w:id="-1758792186"/>
              </w:rPr>
              <w:t>电子信</w:t>
            </w:r>
            <w:r>
              <w:rPr>
                <w:rFonts w:eastAsia="仿宋_GB2312"/>
                <w:spacing w:val="2"/>
                <w:kern w:val="0"/>
                <w:sz w:val="32"/>
                <w:szCs w:val="30"/>
                <w:fitText w:val="2880" w:id="-1758792186"/>
              </w:rPr>
              <w:t>箱</w:t>
            </w:r>
          </w:p>
        </w:tc>
        <w:tc>
          <w:tcPr>
            <w:tcW w:w="3969" w:type="dxa"/>
            <w:shd w:val="clear" w:color="auto" w:fill="auto"/>
          </w:tcPr>
          <w:p w14:paraId="2A24B7A7" w14:textId="77777777" w:rsidR="00052FA6" w:rsidRDefault="00000000">
            <w:pPr>
              <w:jc w:val="left"/>
            </w:pPr>
            <w:r>
              <w:rPr>
                <w:rFonts w:eastAsia="仿宋_GB2312"/>
                <w:sz w:val="32"/>
                <w:szCs w:val="30"/>
              </w:rPr>
              <w:t>：</w:t>
            </w:r>
            <w:r>
              <w:rPr>
                <w:rFonts w:eastAsia="仿宋_GB2312" w:hint="eastAsia"/>
                <w:sz w:val="32"/>
                <w:szCs w:val="30"/>
                <w:u w:val="single"/>
              </w:rPr>
              <w:t xml:space="preserve">  305944854@qq.com</w:t>
            </w:r>
            <w:r>
              <w:rPr>
                <w:rFonts w:eastAsia="仿宋_GB2312" w:hint="eastAsia"/>
                <w:spacing w:val="-14"/>
                <w:sz w:val="32"/>
                <w:szCs w:val="32"/>
                <w:u w:val="single"/>
              </w:rPr>
              <w:t xml:space="preserve">   </w:t>
            </w:r>
          </w:p>
        </w:tc>
      </w:tr>
      <w:tr w:rsidR="00052FA6" w14:paraId="61247235" w14:textId="77777777">
        <w:trPr>
          <w:jc w:val="center"/>
        </w:trPr>
        <w:tc>
          <w:tcPr>
            <w:tcW w:w="2977" w:type="dxa"/>
            <w:shd w:val="clear" w:color="auto" w:fill="auto"/>
          </w:tcPr>
          <w:p w14:paraId="4D79B0CB" w14:textId="77777777" w:rsidR="00052FA6" w:rsidRDefault="00000000">
            <w:pPr>
              <w:rPr>
                <w:rFonts w:eastAsia="仿宋_GB2312"/>
                <w:sz w:val="32"/>
                <w:szCs w:val="30"/>
              </w:rPr>
            </w:pPr>
            <w:r>
              <w:rPr>
                <w:rFonts w:eastAsia="仿宋_GB2312"/>
                <w:spacing w:val="96"/>
                <w:kern w:val="0"/>
                <w:sz w:val="32"/>
                <w:szCs w:val="30"/>
                <w:fitText w:val="2880" w:id="-1758792185"/>
              </w:rPr>
              <w:t>合作高校名</w:t>
            </w:r>
            <w:r>
              <w:rPr>
                <w:rFonts w:eastAsia="仿宋_GB2312"/>
                <w:kern w:val="0"/>
                <w:sz w:val="32"/>
                <w:szCs w:val="30"/>
                <w:fitText w:val="2880" w:id="-1758792185"/>
              </w:rPr>
              <w:t>称</w:t>
            </w:r>
          </w:p>
        </w:tc>
        <w:tc>
          <w:tcPr>
            <w:tcW w:w="3969" w:type="dxa"/>
            <w:shd w:val="clear" w:color="auto" w:fill="auto"/>
          </w:tcPr>
          <w:p w14:paraId="508032AA" w14:textId="77777777" w:rsidR="00052FA6" w:rsidRDefault="00000000">
            <w:pPr>
              <w:jc w:val="left"/>
            </w:pPr>
            <w:r>
              <w:rPr>
                <w:rFonts w:eastAsia="仿宋_GB2312"/>
                <w:sz w:val="32"/>
                <w:szCs w:val="30"/>
              </w:rPr>
              <w:t>：</w:t>
            </w:r>
            <w:r>
              <w:rPr>
                <w:rFonts w:eastAsia="仿宋_GB2312" w:hint="eastAsia"/>
                <w:sz w:val="32"/>
                <w:szCs w:val="30"/>
                <w:u w:val="single"/>
              </w:rPr>
              <w:t xml:space="preserve">    </w:t>
            </w:r>
            <w:r>
              <w:rPr>
                <w:rFonts w:eastAsia="仿宋_GB2312" w:hint="eastAsia"/>
                <w:spacing w:val="-14"/>
                <w:sz w:val="32"/>
                <w:szCs w:val="32"/>
                <w:u w:val="single"/>
              </w:rPr>
              <w:t>南通大学</w:t>
            </w:r>
            <w:r>
              <w:rPr>
                <w:rFonts w:eastAsia="仿宋_GB2312" w:hint="eastAsia"/>
                <w:spacing w:val="-14"/>
                <w:sz w:val="32"/>
                <w:szCs w:val="32"/>
                <w:u w:val="single"/>
              </w:rPr>
              <w:t xml:space="preserve">           </w:t>
            </w:r>
          </w:p>
        </w:tc>
      </w:tr>
    </w:tbl>
    <w:p w14:paraId="4E3E3BE9" w14:textId="77777777" w:rsidR="00052FA6" w:rsidRDefault="00052FA6">
      <w:pPr>
        <w:spacing w:beforeLines="100" w:before="312"/>
        <w:jc w:val="center"/>
        <w:rPr>
          <w:color w:val="FF0000"/>
        </w:rPr>
      </w:pPr>
    </w:p>
    <w:tbl>
      <w:tblPr>
        <w:tblpPr w:leftFromText="180" w:rightFromText="180" w:vertAnchor="text" w:horzAnchor="page" w:tblpX="3370" w:tblpY="586"/>
        <w:tblOverlap w:val="never"/>
        <w:tblW w:w="0" w:type="auto"/>
        <w:tblLayout w:type="fixed"/>
        <w:tblLook w:val="04A0" w:firstRow="1" w:lastRow="0" w:firstColumn="1" w:lastColumn="0" w:noHBand="0" w:noVBand="1"/>
      </w:tblPr>
      <w:tblGrid>
        <w:gridCol w:w="4140"/>
        <w:gridCol w:w="1260"/>
      </w:tblGrid>
      <w:tr w:rsidR="00052FA6" w14:paraId="05C78786" w14:textId="77777777">
        <w:tc>
          <w:tcPr>
            <w:tcW w:w="4140" w:type="dxa"/>
          </w:tcPr>
          <w:p w14:paraId="448D3F9F" w14:textId="77777777" w:rsidR="00052FA6" w:rsidRDefault="00000000">
            <w:pPr>
              <w:adjustRightInd w:val="0"/>
              <w:snapToGrid w:val="0"/>
              <w:spacing w:line="480" w:lineRule="exact"/>
              <w:jc w:val="distribute"/>
              <w:rPr>
                <w:sz w:val="30"/>
                <w:szCs w:val="30"/>
              </w:rPr>
            </w:pPr>
            <w:r>
              <w:rPr>
                <w:sz w:val="30"/>
                <w:szCs w:val="30"/>
              </w:rPr>
              <w:t>江苏省教育厅</w:t>
            </w:r>
          </w:p>
        </w:tc>
        <w:tc>
          <w:tcPr>
            <w:tcW w:w="1260" w:type="dxa"/>
            <w:vMerge w:val="restart"/>
            <w:vAlign w:val="center"/>
          </w:tcPr>
          <w:p w14:paraId="79CE98C4" w14:textId="77777777" w:rsidR="00052FA6" w:rsidRDefault="00000000">
            <w:pPr>
              <w:adjustRightInd w:val="0"/>
              <w:snapToGrid w:val="0"/>
              <w:spacing w:line="480" w:lineRule="exact"/>
              <w:jc w:val="center"/>
              <w:rPr>
                <w:sz w:val="30"/>
                <w:szCs w:val="30"/>
              </w:rPr>
            </w:pPr>
            <w:r>
              <w:rPr>
                <w:sz w:val="30"/>
                <w:szCs w:val="30"/>
              </w:rPr>
              <w:t>制表</w:t>
            </w:r>
          </w:p>
        </w:tc>
      </w:tr>
      <w:tr w:rsidR="00052FA6" w14:paraId="3F286F89" w14:textId="77777777">
        <w:tc>
          <w:tcPr>
            <w:tcW w:w="4140" w:type="dxa"/>
          </w:tcPr>
          <w:p w14:paraId="52A6DDF2" w14:textId="77777777" w:rsidR="00052FA6" w:rsidRDefault="00000000">
            <w:pPr>
              <w:adjustRightInd w:val="0"/>
              <w:snapToGrid w:val="0"/>
              <w:spacing w:line="480" w:lineRule="exact"/>
              <w:jc w:val="distribute"/>
              <w:rPr>
                <w:sz w:val="30"/>
                <w:szCs w:val="30"/>
              </w:rPr>
            </w:pPr>
            <w:r>
              <w:rPr>
                <w:sz w:val="30"/>
                <w:szCs w:val="30"/>
              </w:rPr>
              <w:t>江苏省科学技术厅</w:t>
            </w:r>
          </w:p>
        </w:tc>
        <w:tc>
          <w:tcPr>
            <w:tcW w:w="1260" w:type="dxa"/>
            <w:vMerge/>
            <w:vAlign w:val="center"/>
          </w:tcPr>
          <w:p w14:paraId="669D6494" w14:textId="77777777" w:rsidR="00052FA6" w:rsidRDefault="00052FA6">
            <w:pPr>
              <w:widowControl/>
              <w:jc w:val="left"/>
              <w:rPr>
                <w:sz w:val="30"/>
                <w:szCs w:val="30"/>
              </w:rPr>
            </w:pPr>
          </w:p>
        </w:tc>
      </w:tr>
      <w:tr w:rsidR="00052FA6" w14:paraId="4B947390" w14:textId="77777777">
        <w:tc>
          <w:tcPr>
            <w:tcW w:w="4140" w:type="dxa"/>
          </w:tcPr>
          <w:p w14:paraId="0D4BB895" w14:textId="77777777" w:rsidR="00052FA6" w:rsidRDefault="00000000">
            <w:pPr>
              <w:adjustRightInd w:val="0"/>
              <w:snapToGrid w:val="0"/>
              <w:spacing w:line="480" w:lineRule="exact"/>
              <w:ind w:firstLineChars="600" w:firstLine="1800"/>
              <w:rPr>
                <w:sz w:val="30"/>
                <w:szCs w:val="30"/>
              </w:rPr>
            </w:pPr>
            <w:r>
              <w:rPr>
                <w:rFonts w:hint="eastAsia"/>
                <w:sz w:val="30"/>
                <w:szCs w:val="30"/>
              </w:rPr>
              <w:t>2022</w:t>
            </w:r>
            <w:r>
              <w:rPr>
                <w:rFonts w:hint="eastAsia"/>
                <w:sz w:val="30"/>
                <w:szCs w:val="30"/>
              </w:rPr>
              <w:t>年</w:t>
            </w:r>
            <w:r>
              <w:rPr>
                <w:rFonts w:hint="eastAsia"/>
                <w:sz w:val="30"/>
                <w:szCs w:val="30"/>
              </w:rPr>
              <w:t>6</w:t>
            </w:r>
            <w:r>
              <w:rPr>
                <w:rFonts w:hint="eastAsia"/>
                <w:sz w:val="30"/>
                <w:szCs w:val="30"/>
              </w:rPr>
              <w:t>月</w:t>
            </w:r>
          </w:p>
        </w:tc>
        <w:tc>
          <w:tcPr>
            <w:tcW w:w="1260" w:type="dxa"/>
            <w:vAlign w:val="center"/>
          </w:tcPr>
          <w:p w14:paraId="2CF4EF7E" w14:textId="77777777" w:rsidR="00052FA6" w:rsidRDefault="00052FA6">
            <w:pPr>
              <w:widowControl/>
              <w:rPr>
                <w:sz w:val="30"/>
                <w:szCs w:val="30"/>
              </w:rPr>
            </w:pPr>
          </w:p>
        </w:tc>
      </w:tr>
    </w:tbl>
    <w:p w14:paraId="19223D65" w14:textId="77777777" w:rsidR="00052FA6" w:rsidRDefault="00052FA6">
      <w:pPr>
        <w:spacing w:beforeLines="100" w:before="312"/>
        <w:jc w:val="center"/>
      </w:pPr>
    </w:p>
    <w:p w14:paraId="519A1C9D" w14:textId="77777777" w:rsidR="00052FA6" w:rsidRDefault="00052FA6">
      <w:pPr>
        <w:adjustRightInd w:val="0"/>
        <w:snapToGrid w:val="0"/>
        <w:spacing w:line="480" w:lineRule="exact"/>
        <w:jc w:val="center"/>
        <w:rPr>
          <w:rFonts w:eastAsia="方正小标宋简体"/>
          <w:sz w:val="44"/>
          <w:szCs w:val="44"/>
        </w:rPr>
      </w:pPr>
    </w:p>
    <w:p w14:paraId="20489378" w14:textId="77777777" w:rsidR="00052FA6" w:rsidRDefault="00052FA6">
      <w:pPr>
        <w:spacing w:beforeLines="50" w:before="156" w:line="380" w:lineRule="exact"/>
        <w:rPr>
          <w:szCs w:val="21"/>
        </w:rPr>
        <w:sectPr w:rsidR="00052FA6">
          <w:footerReference w:type="even" r:id="rId6"/>
          <w:footerReference w:type="default" r:id="rId7"/>
          <w:footerReference w:type="first" r:id="rId8"/>
          <w:pgSz w:w="11906" w:h="16838"/>
          <w:pgMar w:top="2098" w:right="1531" w:bottom="1701" w:left="1531" w:header="851" w:footer="992" w:gutter="0"/>
          <w:cols w:space="425"/>
          <w:docGrid w:type="lines" w:linePitch="312"/>
        </w:sectPr>
      </w:pP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7"/>
        <w:gridCol w:w="1354"/>
        <w:gridCol w:w="7"/>
        <w:gridCol w:w="56"/>
        <w:gridCol w:w="851"/>
        <w:gridCol w:w="1238"/>
        <w:gridCol w:w="888"/>
        <w:gridCol w:w="567"/>
        <w:gridCol w:w="1243"/>
        <w:gridCol w:w="1553"/>
      </w:tblGrid>
      <w:tr w:rsidR="00052FA6" w14:paraId="7F877A0A" w14:textId="77777777">
        <w:trPr>
          <w:trHeight w:val="567"/>
          <w:jc w:val="center"/>
        </w:trPr>
        <w:tc>
          <w:tcPr>
            <w:tcW w:w="1627" w:type="dxa"/>
            <w:vAlign w:val="center"/>
          </w:tcPr>
          <w:p w14:paraId="1B4E33AB" w14:textId="77777777" w:rsidR="00052FA6" w:rsidRDefault="00000000">
            <w:pPr>
              <w:spacing w:line="360" w:lineRule="exact"/>
              <w:jc w:val="center"/>
              <w:rPr>
                <w:rFonts w:eastAsia="仿宋_GB2312"/>
                <w:sz w:val="24"/>
              </w:rPr>
            </w:pPr>
            <w:r>
              <w:rPr>
                <w:rFonts w:eastAsia="仿宋_GB2312"/>
                <w:sz w:val="24"/>
              </w:rPr>
              <w:lastRenderedPageBreak/>
              <w:t>申请设站</w:t>
            </w:r>
          </w:p>
          <w:p w14:paraId="2220EF21" w14:textId="77777777" w:rsidR="00052FA6" w:rsidRDefault="00000000">
            <w:pPr>
              <w:spacing w:line="360" w:lineRule="exact"/>
              <w:jc w:val="center"/>
              <w:rPr>
                <w:rFonts w:eastAsia="仿宋_GB2312"/>
                <w:sz w:val="24"/>
              </w:rPr>
            </w:pPr>
            <w:r>
              <w:rPr>
                <w:rFonts w:eastAsia="仿宋_GB2312"/>
                <w:sz w:val="24"/>
              </w:rPr>
              <w:t>单位名称</w:t>
            </w:r>
          </w:p>
        </w:tc>
        <w:tc>
          <w:tcPr>
            <w:tcW w:w="7757" w:type="dxa"/>
            <w:gridSpan w:val="9"/>
            <w:vAlign w:val="center"/>
          </w:tcPr>
          <w:p w14:paraId="64828DD1" w14:textId="77777777" w:rsidR="00052FA6" w:rsidRDefault="00000000">
            <w:pPr>
              <w:spacing w:line="360" w:lineRule="exact"/>
              <w:jc w:val="center"/>
              <w:rPr>
                <w:rFonts w:eastAsia="仿宋_GB2312"/>
                <w:sz w:val="24"/>
              </w:rPr>
            </w:pPr>
            <w:r>
              <w:rPr>
                <w:rFonts w:eastAsia="仿宋_GB2312" w:hint="eastAsia"/>
                <w:sz w:val="24"/>
              </w:rPr>
              <w:t>南通普盛动力有限公司</w:t>
            </w:r>
          </w:p>
        </w:tc>
      </w:tr>
      <w:tr w:rsidR="00052FA6" w14:paraId="74F7084A" w14:textId="77777777">
        <w:trPr>
          <w:trHeight w:val="567"/>
          <w:jc w:val="center"/>
        </w:trPr>
        <w:tc>
          <w:tcPr>
            <w:tcW w:w="1627" w:type="dxa"/>
            <w:vAlign w:val="center"/>
          </w:tcPr>
          <w:p w14:paraId="0B61E026" w14:textId="77777777" w:rsidR="00052FA6" w:rsidRDefault="00000000">
            <w:pPr>
              <w:spacing w:line="360" w:lineRule="exact"/>
              <w:jc w:val="center"/>
              <w:rPr>
                <w:rFonts w:eastAsia="仿宋_GB2312"/>
                <w:sz w:val="24"/>
              </w:rPr>
            </w:pPr>
            <w:r>
              <w:rPr>
                <w:rFonts w:eastAsia="仿宋_GB2312"/>
                <w:sz w:val="24"/>
              </w:rPr>
              <w:t>企业规模</w:t>
            </w:r>
          </w:p>
        </w:tc>
        <w:tc>
          <w:tcPr>
            <w:tcW w:w="1361" w:type="dxa"/>
            <w:gridSpan w:val="2"/>
            <w:vAlign w:val="center"/>
          </w:tcPr>
          <w:p w14:paraId="44E0D7DD" w14:textId="77777777" w:rsidR="00052FA6" w:rsidRDefault="00000000">
            <w:pPr>
              <w:spacing w:line="360" w:lineRule="exact"/>
              <w:jc w:val="center"/>
              <w:rPr>
                <w:rFonts w:eastAsia="仿宋_GB2312"/>
                <w:sz w:val="24"/>
              </w:rPr>
            </w:pPr>
            <w:r>
              <w:rPr>
                <w:rFonts w:eastAsia="仿宋_GB2312" w:hint="eastAsia"/>
                <w:sz w:val="24"/>
              </w:rPr>
              <w:t>中</w:t>
            </w:r>
            <w:r>
              <w:rPr>
                <w:rFonts w:eastAsia="仿宋_GB2312"/>
                <w:sz w:val="24"/>
              </w:rPr>
              <w:t>型</w:t>
            </w:r>
          </w:p>
        </w:tc>
        <w:tc>
          <w:tcPr>
            <w:tcW w:w="4843" w:type="dxa"/>
            <w:gridSpan w:val="6"/>
            <w:vAlign w:val="center"/>
          </w:tcPr>
          <w:p w14:paraId="00C60CC2" w14:textId="77777777" w:rsidR="00052FA6" w:rsidRDefault="00000000">
            <w:pPr>
              <w:spacing w:line="360" w:lineRule="exact"/>
              <w:jc w:val="center"/>
              <w:rPr>
                <w:rFonts w:eastAsia="仿宋_GB2312"/>
                <w:sz w:val="24"/>
              </w:rPr>
            </w:pPr>
            <w:r>
              <w:rPr>
                <w:rFonts w:eastAsia="仿宋_GB2312"/>
                <w:sz w:val="24"/>
              </w:rPr>
              <w:t>是否公益性企业</w:t>
            </w:r>
          </w:p>
        </w:tc>
        <w:tc>
          <w:tcPr>
            <w:tcW w:w="1553" w:type="dxa"/>
            <w:vAlign w:val="center"/>
          </w:tcPr>
          <w:p w14:paraId="48E42F4A" w14:textId="77777777" w:rsidR="00052FA6" w:rsidRDefault="00000000">
            <w:pPr>
              <w:spacing w:line="360" w:lineRule="exact"/>
              <w:jc w:val="center"/>
              <w:rPr>
                <w:rFonts w:eastAsia="仿宋_GB2312"/>
                <w:sz w:val="24"/>
              </w:rPr>
            </w:pPr>
            <w:r>
              <w:rPr>
                <w:rFonts w:eastAsia="仿宋_GB2312" w:hint="eastAsia"/>
                <w:sz w:val="24"/>
              </w:rPr>
              <w:t>否</w:t>
            </w:r>
          </w:p>
        </w:tc>
      </w:tr>
      <w:tr w:rsidR="00052FA6" w14:paraId="3F257B6B" w14:textId="77777777">
        <w:trPr>
          <w:trHeight w:val="567"/>
          <w:jc w:val="center"/>
        </w:trPr>
        <w:tc>
          <w:tcPr>
            <w:tcW w:w="1627" w:type="dxa"/>
            <w:vAlign w:val="center"/>
          </w:tcPr>
          <w:p w14:paraId="44060574" w14:textId="77777777" w:rsidR="00052FA6" w:rsidRDefault="00000000">
            <w:pPr>
              <w:spacing w:line="360" w:lineRule="exact"/>
              <w:jc w:val="center"/>
              <w:rPr>
                <w:rFonts w:eastAsia="仿宋_GB2312"/>
                <w:sz w:val="24"/>
              </w:rPr>
            </w:pPr>
            <w:r>
              <w:rPr>
                <w:rFonts w:eastAsia="仿宋_GB2312"/>
                <w:sz w:val="24"/>
              </w:rPr>
              <w:t>企业信用</w:t>
            </w:r>
          </w:p>
          <w:p w14:paraId="360C15AC" w14:textId="77777777" w:rsidR="00052FA6" w:rsidRDefault="00000000">
            <w:pPr>
              <w:spacing w:line="360" w:lineRule="exact"/>
              <w:jc w:val="center"/>
              <w:rPr>
                <w:rFonts w:eastAsia="仿宋_GB2312"/>
                <w:sz w:val="24"/>
              </w:rPr>
            </w:pPr>
            <w:r>
              <w:rPr>
                <w:rFonts w:eastAsia="仿宋_GB2312"/>
                <w:sz w:val="24"/>
              </w:rPr>
              <w:t>情况</w:t>
            </w:r>
          </w:p>
        </w:tc>
        <w:tc>
          <w:tcPr>
            <w:tcW w:w="1361" w:type="dxa"/>
            <w:gridSpan w:val="2"/>
            <w:vAlign w:val="center"/>
          </w:tcPr>
          <w:p w14:paraId="08A83BDB" w14:textId="77777777" w:rsidR="00052FA6" w:rsidRDefault="00000000">
            <w:pPr>
              <w:spacing w:line="360" w:lineRule="exact"/>
              <w:jc w:val="center"/>
              <w:rPr>
                <w:rFonts w:eastAsia="仿宋_GB2312"/>
                <w:sz w:val="24"/>
              </w:rPr>
            </w:pPr>
            <w:r>
              <w:rPr>
                <w:rFonts w:eastAsia="仿宋_GB2312" w:hint="eastAsia"/>
                <w:sz w:val="24"/>
              </w:rPr>
              <w:t>良好</w:t>
            </w:r>
          </w:p>
        </w:tc>
        <w:tc>
          <w:tcPr>
            <w:tcW w:w="4843" w:type="dxa"/>
            <w:gridSpan w:val="6"/>
            <w:vAlign w:val="center"/>
          </w:tcPr>
          <w:p w14:paraId="390D0844" w14:textId="77777777" w:rsidR="00052FA6" w:rsidRDefault="00000000">
            <w:pPr>
              <w:spacing w:line="360" w:lineRule="exact"/>
              <w:jc w:val="center"/>
              <w:rPr>
                <w:rFonts w:eastAsia="仿宋_GB2312"/>
                <w:color w:val="FF0000"/>
                <w:sz w:val="24"/>
              </w:rPr>
            </w:pPr>
            <w:r>
              <w:rPr>
                <w:rFonts w:eastAsia="仿宋_GB2312"/>
                <w:sz w:val="24"/>
              </w:rPr>
              <w:t>上年度研发经费投入（万）</w:t>
            </w:r>
          </w:p>
        </w:tc>
        <w:tc>
          <w:tcPr>
            <w:tcW w:w="1553" w:type="dxa"/>
            <w:vAlign w:val="center"/>
          </w:tcPr>
          <w:p w14:paraId="4402EC06" w14:textId="77777777" w:rsidR="00052FA6" w:rsidRDefault="00000000">
            <w:pPr>
              <w:spacing w:line="360" w:lineRule="exact"/>
              <w:jc w:val="center"/>
              <w:rPr>
                <w:rFonts w:eastAsia="仿宋_GB2312"/>
                <w:color w:val="FF0000"/>
                <w:sz w:val="24"/>
              </w:rPr>
            </w:pPr>
            <w:r>
              <w:rPr>
                <w:rFonts w:eastAsia="仿宋_GB2312" w:hint="eastAsia"/>
                <w:sz w:val="24"/>
              </w:rPr>
              <w:t>246</w:t>
            </w:r>
          </w:p>
        </w:tc>
      </w:tr>
      <w:tr w:rsidR="00052FA6" w14:paraId="54191FD6" w14:textId="77777777">
        <w:trPr>
          <w:trHeight w:val="567"/>
          <w:jc w:val="center"/>
        </w:trPr>
        <w:tc>
          <w:tcPr>
            <w:tcW w:w="1627" w:type="dxa"/>
            <w:vMerge w:val="restart"/>
            <w:vAlign w:val="center"/>
          </w:tcPr>
          <w:p w14:paraId="1BFC9E86" w14:textId="77777777" w:rsidR="00052FA6" w:rsidRDefault="00000000">
            <w:pPr>
              <w:jc w:val="center"/>
              <w:rPr>
                <w:rFonts w:eastAsia="仿宋_GB2312"/>
                <w:sz w:val="24"/>
              </w:rPr>
            </w:pPr>
            <w:r>
              <w:rPr>
                <w:rFonts w:eastAsia="仿宋_GB2312"/>
                <w:sz w:val="24"/>
              </w:rPr>
              <w:t>专职研发</w:t>
            </w:r>
          </w:p>
          <w:p w14:paraId="455A4EAD" w14:textId="77777777" w:rsidR="00052FA6" w:rsidRDefault="00000000">
            <w:pPr>
              <w:jc w:val="center"/>
              <w:rPr>
                <w:rFonts w:eastAsia="仿宋_GB2312"/>
                <w:sz w:val="24"/>
              </w:rPr>
            </w:pPr>
            <w:r>
              <w:rPr>
                <w:rFonts w:eastAsia="仿宋_GB2312"/>
                <w:sz w:val="24"/>
              </w:rPr>
              <w:t>人员</w:t>
            </w:r>
            <w:r>
              <w:rPr>
                <w:rFonts w:eastAsia="仿宋_GB2312"/>
                <w:sz w:val="24"/>
              </w:rPr>
              <w:t>(</w:t>
            </w:r>
            <w:r>
              <w:rPr>
                <w:rFonts w:eastAsia="仿宋_GB2312"/>
                <w:sz w:val="24"/>
              </w:rPr>
              <w:t>人</w:t>
            </w:r>
            <w:r>
              <w:rPr>
                <w:rFonts w:eastAsia="仿宋_GB2312"/>
                <w:sz w:val="24"/>
              </w:rPr>
              <w:t>)</w:t>
            </w:r>
          </w:p>
        </w:tc>
        <w:tc>
          <w:tcPr>
            <w:tcW w:w="1361" w:type="dxa"/>
            <w:gridSpan w:val="2"/>
            <w:vMerge w:val="restart"/>
            <w:vAlign w:val="center"/>
          </w:tcPr>
          <w:p w14:paraId="34890E14" w14:textId="77777777" w:rsidR="00052FA6" w:rsidRDefault="00000000">
            <w:pPr>
              <w:jc w:val="center"/>
              <w:rPr>
                <w:rFonts w:eastAsia="仿宋_GB2312"/>
                <w:sz w:val="24"/>
              </w:rPr>
            </w:pPr>
            <w:r>
              <w:rPr>
                <w:rFonts w:eastAsia="仿宋_GB2312" w:hint="eastAsia"/>
                <w:sz w:val="24"/>
              </w:rPr>
              <w:t>19</w:t>
            </w:r>
            <w:r>
              <w:rPr>
                <w:rFonts w:eastAsia="仿宋_GB2312" w:hint="eastAsia"/>
                <w:sz w:val="24"/>
              </w:rPr>
              <w:t>人</w:t>
            </w:r>
          </w:p>
          <w:p w14:paraId="08EDD6D5" w14:textId="77777777" w:rsidR="00052FA6" w:rsidRDefault="00052FA6">
            <w:pPr>
              <w:jc w:val="center"/>
              <w:rPr>
                <w:rFonts w:eastAsia="仿宋_GB2312"/>
                <w:sz w:val="24"/>
              </w:rPr>
            </w:pPr>
          </w:p>
        </w:tc>
        <w:tc>
          <w:tcPr>
            <w:tcW w:w="907" w:type="dxa"/>
            <w:gridSpan w:val="2"/>
            <w:vMerge w:val="restart"/>
            <w:vAlign w:val="center"/>
          </w:tcPr>
          <w:p w14:paraId="27575A62" w14:textId="77777777" w:rsidR="00052FA6" w:rsidRDefault="00000000">
            <w:pPr>
              <w:jc w:val="center"/>
              <w:rPr>
                <w:rFonts w:eastAsia="仿宋_GB2312"/>
                <w:sz w:val="24"/>
              </w:rPr>
            </w:pPr>
            <w:r>
              <w:rPr>
                <w:rFonts w:eastAsia="仿宋_GB2312"/>
                <w:sz w:val="24"/>
              </w:rPr>
              <w:t>其中</w:t>
            </w:r>
          </w:p>
        </w:tc>
        <w:tc>
          <w:tcPr>
            <w:tcW w:w="1238" w:type="dxa"/>
            <w:vAlign w:val="center"/>
          </w:tcPr>
          <w:p w14:paraId="5D33337F" w14:textId="77777777" w:rsidR="00052FA6" w:rsidRDefault="00000000">
            <w:pPr>
              <w:jc w:val="center"/>
              <w:rPr>
                <w:rFonts w:eastAsia="仿宋_GB2312"/>
                <w:sz w:val="24"/>
              </w:rPr>
            </w:pPr>
            <w:r>
              <w:rPr>
                <w:rFonts w:eastAsia="仿宋_GB2312"/>
                <w:sz w:val="24"/>
              </w:rPr>
              <w:t>博士</w:t>
            </w:r>
          </w:p>
        </w:tc>
        <w:tc>
          <w:tcPr>
            <w:tcW w:w="1455" w:type="dxa"/>
            <w:gridSpan w:val="2"/>
            <w:vAlign w:val="center"/>
          </w:tcPr>
          <w:p w14:paraId="104B7D6F" w14:textId="77777777" w:rsidR="00052FA6" w:rsidRDefault="00000000">
            <w:pPr>
              <w:jc w:val="center"/>
              <w:rPr>
                <w:rFonts w:eastAsia="仿宋_GB2312"/>
                <w:sz w:val="24"/>
              </w:rPr>
            </w:pPr>
            <w:r>
              <w:rPr>
                <w:rFonts w:eastAsia="仿宋_GB2312" w:hint="eastAsia"/>
                <w:sz w:val="24"/>
              </w:rPr>
              <w:t>0</w:t>
            </w:r>
          </w:p>
        </w:tc>
        <w:tc>
          <w:tcPr>
            <w:tcW w:w="1243" w:type="dxa"/>
            <w:vAlign w:val="center"/>
          </w:tcPr>
          <w:p w14:paraId="3B17CD30" w14:textId="77777777" w:rsidR="00052FA6" w:rsidRDefault="00000000">
            <w:pPr>
              <w:jc w:val="center"/>
              <w:rPr>
                <w:rFonts w:eastAsia="仿宋_GB2312"/>
                <w:sz w:val="24"/>
              </w:rPr>
            </w:pPr>
            <w:r>
              <w:rPr>
                <w:rFonts w:eastAsia="仿宋_GB2312"/>
                <w:sz w:val="24"/>
              </w:rPr>
              <w:t>硕士</w:t>
            </w:r>
          </w:p>
        </w:tc>
        <w:tc>
          <w:tcPr>
            <w:tcW w:w="1553" w:type="dxa"/>
            <w:vAlign w:val="center"/>
          </w:tcPr>
          <w:p w14:paraId="1B277751" w14:textId="77777777" w:rsidR="00052FA6" w:rsidRDefault="00000000">
            <w:pPr>
              <w:jc w:val="center"/>
              <w:rPr>
                <w:rFonts w:eastAsia="仿宋_GB2312"/>
                <w:sz w:val="24"/>
              </w:rPr>
            </w:pPr>
            <w:r>
              <w:rPr>
                <w:rFonts w:eastAsia="仿宋_GB2312" w:hint="eastAsia"/>
                <w:sz w:val="24"/>
              </w:rPr>
              <w:t>0</w:t>
            </w:r>
          </w:p>
        </w:tc>
      </w:tr>
      <w:tr w:rsidR="00052FA6" w14:paraId="5EB7E519" w14:textId="77777777">
        <w:trPr>
          <w:trHeight w:val="567"/>
          <w:jc w:val="center"/>
        </w:trPr>
        <w:tc>
          <w:tcPr>
            <w:tcW w:w="1627" w:type="dxa"/>
            <w:vMerge/>
            <w:vAlign w:val="center"/>
          </w:tcPr>
          <w:p w14:paraId="62E74489" w14:textId="77777777" w:rsidR="00052FA6" w:rsidRDefault="00052FA6">
            <w:pPr>
              <w:spacing w:line="360" w:lineRule="exact"/>
              <w:jc w:val="center"/>
              <w:rPr>
                <w:rFonts w:eastAsia="仿宋_GB2312"/>
                <w:sz w:val="24"/>
              </w:rPr>
            </w:pPr>
          </w:p>
        </w:tc>
        <w:tc>
          <w:tcPr>
            <w:tcW w:w="1361" w:type="dxa"/>
            <w:gridSpan w:val="2"/>
            <w:vMerge/>
            <w:vAlign w:val="center"/>
          </w:tcPr>
          <w:p w14:paraId="5D3D15E8" w14:textId="77777777" w:rsidR="00052FA6" w:rsidRDefault="00052FA6">
            <w:pPr>
              <w:spacing w:line="360" w:lineRule="exact"/>
              <w:jc w:val="center"/>
              <w:rPr>
                <w:rFonts w:eastAsia="仿宋_GB2312"/>
                <w:sz w:val="24"/>
              </w:rPr>
            </w:pPr>
          </w:p>
        </w:tc>
        <w:tc>
          <w:tcPr>
            <w:tcW w:w="907" w:type="dxa"/>
            <w:gridSpan w:val="2"/>
            <w:vMerge/>
            <w:vAlign w:val="center"/>
          </w:tcPr>
          <w:p w14:paraId="0B7E52D4" w14:textId="77777777" w:rsidR="00052FA6" w:rsidRDefault="00052FA6">
            <w:pPr>
              <w:spacing w:line="360" w:lineRule="exact"/>
              <w:jc w:val="center"/>
              <w:rPr>
                <w:rFonts w:eastAsia="仿宋_GB2312"/>
                <w:sz w:val="24"/>
              </w:rPr>
            </w:pPr>
          </w:p>
        </w:tc>
        <w:tc>
          <w:tcPr>
            <w:tcW w:w="1238" w:type="dxa"/>
            <w:vAlign w:val="center"/>
          </w:tcPr>
          <w:p w14:paraId="083C57ED" w14:textId="77777777" w:rsidR="00052FA6" w:rsidRDefault="00000000">
            <w:pPr>
              <w:ind w:left="12"/>
              <w:jc w:val="center"/>
              <w:rPr>
                <w:rFonts w:eastAsia="仿宋_GB2312"/>
                <w:sz w:val="24"/>
              </w:rPr>
            </w:pPr>
            <w:r>
              <w:rPr>
                <w:rFonts w:eastAsia="仿宋_GB2312"/>
                <w:sz w:val="24"/>
              </w:rPr>
              <w:t>高级职称</w:t>
            </w:r>
          </w:p>
        </w:tc>
        <w:tc>
          <w:tcPr>
            <w:tcW w:w="1455" w:type="dxa"/>
            <w:gridSpan w:val="2"/>
            <w:vAlign w:val="center"/>
          </w:tcPr>
          <w:p w14:paraId="0E05C876" w14:textId="77777777" w:rsidR="00052FA6" w:rsidRDefault="00000000">
            <w:pPr>
              <w:ind w:left="12"/>
              <w:jc w:val="center"/>
              <w:rPr>
                <w:rFonts w:eastAsia="仿宋_GB2312"/>
                <w:sz w:val="24"/>
              </w:rPr>
            </w:pPr>
            <w:r>
              <w:rPr>
                <w:rFonts w:eastAsia="仿宋_GB2312" w:hint="eastAsia"/>
                <w:sz w:val="24"/>
              </w:rPr>
              <w:t>3</w:t>
            </w:r>
          </w:p>
        </w:tc>
        <w:tc>
          <w:tcPr>
            <w:tcW w:w="1243" w:type="dxa"/>
            <w:vAlign w:val="center"/>
          </w:tcPr>
          <w:p w14:paraId="0EE81489" w14:textId="77777777" w:rsidR="00052FA6" w:rsidRDefault="00000000">
            <w:pPr>
              <w:ind w:left="12"/>
              <w:jc w:val="center"/>
              <w:rPr>
                <w:rFonts w:eastAsia="仿宋_GB2312"/>
                <w:sz w:val="24"/>
              </w:rPr>
            </w:pPr>
            <w:r>
              <w:rPr>
                <w:rFonts w:eastAsia="仿宋_GB2312"/>
                <w:sz w:val="24"/>
              </w:rPr>
              <w:t>中级职称</w:t>
            </w:r>
          </w:p>
        </w:tc>
        <w:tc>
          <w:tcPr>
            <w:tcW w:w="1553" w:type="dxa"/>
            <w:vAlign w:val="center"/>
          </w:tcPr>
          <w:p w14:paraId="7868920D" w14:textId="77777777" w:rsidR="00052FA6" w:rsidRDefault="00000000">
            <w:pPr>
              <w:jc w:val="center"/>
              <w:rPr>
                <w:rFonts w:eastAsia="仿宋_GB2312"/>
                <w:sz w:val="24"/>
              </w:rPr>
            </w:pPr>
            <w:r>
              <w:rPr>
                <w:rFonts w:eastAsia="仿宋_GB2312" w:hint="eastAsia"/>
                <w:sz w:val="24"/>
              </w:rPr>
              <w:t>6</w:t>
            </w:r>
          </w:p>
        </w:tc>
      </w:tr>
      <w:tr w:rsidR="00052FA6" w14:paraId="56301DA4" w14:textId="77777777">
        <w:trPr>
          <w:trHeight w:val="567"/>
          <w:jc w:val="center"/>
        </w:trPr>
        <w:tc>
          <w:tcPr>
            <w:tcW w:w="9384" w:type="dxa"/>
            <w:gridSpan w:val="10"/>
            <w:vAlign w:val="center"/>
          </w:tcPr>
          <w:p w14:paraId="4FDCCAF8" w14:textId="77777777" w:rsidR="00052FA6" w:rsidRDefault="00000000">
            <w:pPr>
              <w:jc w:val="center"/>
              <w:rPr>
                <w:rFonts w:eastAsia="仿宋_GB2312"/>
                <w:b/>
                <w:sz w:val="24"/>
              </w:rPr>
            </w:pPr>
            <w:r>
              <w:rPr>
                <w:rFonts w:eastAsia="仿宋_GB2312"/>
                <w:b/>
                <w:sz w:val="24"/>
              </w:rPr>
              <w:t>市、县级科技创新平台情况</w:t>
            </w:r>
          </w:p>
          <w:p w14:paraId="64637298" w14:textId="77777777" w:rsidR="00052FA6" w:rsidRDefault="00000000">
            <w:pPr>
              <w:jc w:val="center"/>
              <w:rPr>
                <w:rFonts w:eastAsia="仿宋_GB2312"/>
                <w:sz w:val="24"/>
              </w:rPr>
            </w:pPr>
            <w:r>
              <w:rPr>
                <w:rFonts w:eastAsia="仿宋_GB2312"/>
                <w:sz w:val="24"/>
              </w:rPr>
              <w:t>（重点实验室、工程技术研究中心、企业技术中心等，需提供证明材料）</w:t>
            </w:r>
          </w:p>
        </w:tc>
      </w:tr>
      <w:tr w:rsidR="00052FA6" w14:paraId="663806B0" w14:textId="77777777">
        <w:trPr>
          <w:trHeight w:val="655"/>
          <w:jc w:val="center"/>
        </w:trPr>
        <w:tc>
          <w:tcPr>
            <w:tcW w:w="2981" w:type="dxa"/>
            <w:gridSpan w:val="2"/>
            <w:vAlign w:val="center"/>
          </w:tcPr>
          <w:p w14:paraId="0EEDF00D" w14:textId="77777777" w:rsidR="00052FA6" w:rsidRDefault="00000000">
            <w:pPr>
              <w:jc w:val="center"/>
              <w:rPr>
                <w:rFonts w:eastAsia="仿宋_GB2312"/>
                <w:sz w:val="24"/>
              </w:rPr>
            </w:pPr>
            <w:r>
              <w:rPr>
                <w:rFonts w:eastAsia="仿宋_GB2312"/>
                <w:sz w:val="24"/>
              </w:rPr>
              <w:t>平台名称</w:t>
            </w:r>
          </w:p>
        </w:tc>
        <w:tc>
          <w:tcPr>
            <w:tcW w:w="3040" w:type="dxa"/>
            <w:gridSpan w:val="5"/>
            <w:vAlign w:val="center"/>
          </w:tcPr>
          <w:p w14:paraId="591EE389" w14:textId="77777777" w:rsidR="00052FA6" w:rsidRDefault="00000000">
            <w:pPr>
              <w:jc w:val="center"/>
              <w:rPr>
                <w:rFonts w:eastAsia="仿宋_GB2312"/>
                <w:sz w:val="24"/>
              </w:rPr>
            </w:pPr>
            <w:r>
              <w:rPr>
                <w:rFonts w:eastAsia="仿宋_GB2312"/>
                <w:sz w:val="24"/>
              </w:rPr>
              <w:t>平台类别、级别</w:t>
            </w:r>
          </w:p>
        </w:tc>
        <w:tc>
          <w:tcPr>
            <w:tcW w:w="1810" w:type="dxa"/>
            <w:gridSpan w:val="2"/>
            <w:vAlign w:val="center"/>
          </w:tcPr>
          <w:p w14:paraId="110BDD2F" w14:textId="77777777" w:rsidR="00052FA6" w:rsidRDefault="00000000">
            <w:pPr>
              <w:jc w:val="center"/>
              <w:rPr>
                <w:rFonts w:eastAsia="仿宋_GB2312"/>
                <w:sz w:val="24"/>
              </w:rPr>
            </w:pPr>
            <w:r>
              <w:rPr>
                <w:rFonts w:eastAsia="仿宋_GB2312"/>
                <w:sz w:val="24"/>
              </w:rPr>
              <w:t>批准单位</w:t>
            </w:r>
          </w:p>
        </w:tc>
        <w:tc>
          <w:tcPr>
            <w:tcW w:w="1553" w:type="dxa"/>
            <w:vAlign w:val="center"/>
          </w:tcPr>
          <w:p w14:paraId="0F310275" w14:textId="77777777" w:rsidR="00052FA6" w:rsidRDefault="00000000">
            <w:pPr>
              <w:jc w:val="center"/>
              <w:rPr>
                <w:rFonts w:eastAsia="仿宋_GB2312"/>
                <w:sz w:val="24"/>
              </w:rPr>
            </w:pPr>
            <w:r>
              <w:rPr>
                <w:rFonts w:eastAsia="仿宋_GB2312"/>
                <w:sz w:val="24"/>
              </w:rPr>
              <w:t>获批时间</w:t>
            </w:r>
          </w:p>
        </w:tc>
      </w:tr>
      <w:tr w:rsidR="00052FA6" w14:paraId="147D4AAA" w14:textId="77777777">
        <w:trPr>
          <w:trHeight w:val="584"/>
          <w:jc w:val="center"/>
        </w:trPr>
        <w:tc>
          <w:tcPr>
            <w:tcW w:w="2981" w:type="dxa"/>
            <w:gridSpan w:val="2"/>
            <w:vAlign w:val="center"/>
          </w:tcPr>
          <w:p w14:paraId="0E657305" w14:textId="77777777" w:rsidR="00052FA6" w:rsidRDefault="00000000">
            <w:pPr>
              <w:spacing w:line="360" w:lineRule="exact"/>
              <w:jc w:val="center"/>
              <w:rPr>
                <w:rFonts w:eastAsia="仿宋_GB2312"/>
                <w:sz w:val="24"/>
              </w:rPr>
            </w:pPr>
            <w:r>
              <w:rPr>
                <w:rFonts w:eastAsia="仿宋_GB2312" w:hint="eastAsia"/>
                <w:sz w:val="24"/>
              </w:rPr>
              <w:t>南通市普盛动力清洁能源工程技术研究中心</w:t>
            </w:r>
          </w:p>
        </w:tc>
        <w:tc>
          <w:tcPr>
            <w:tcW w:w="3040" w:type="dxa"/>
            <w:gridSpan w:val="5"/>
            <w:vAlign w:val="center"/>
          </w:tcPr>
          <w:p w14:paraId="64FA3B90" w14:textId="77777777" w:rsidR="00052FA6" w:rsidRDefault="00000000">
            <w:pPr>
              <w:spacing w:line="360" w:lineRule="exact"/>
              <w:jc w:val="center"/>
              <w:rPr>
                <w:rFonts w:eastAsia="仿宋_GB2312"/>
                <w:sz w:val="24"/>
              </w:rPr>
            </w:pPr>
            <w:r>
              <w:rPr>
                <w:rFonts w:eastAsia="仿宋_GB2312" w:hint="eastAsia"/>
                <w:sz w:val="24"/>
              </w:rPr>
              <w:t>市级</w:t>
            </w:r>
          </w:p>
        </w:tc>
        <w:tc>
          <w:tcPr>
            <w:tcW w:w="1810" w:type="dxa"/>
            <w:gridSpan w:val="2"/>
            <w:vAlign w:val="center"/>
          </w:tcPr>
          <w:p w14:paraId="6ECBFEB8" w14:textId="77777777" w:rsidR="00052FA6" w:rsidRDefault="00000000">
            <w:pPr>
              <w:spacing w:line="360" w:lineRule="exact"/>
              <w:jc w:val="center"/>
              <w:rPr>
                <w:rFonts w:eastAsia="仿宋_GB2312"/>
                <w:sz w:val="24"/>
              </w:rPr>
            </w:pPr>
            <w:r>
              <w:rPr>
                <w:rFonts w:eastAsia="仿宋_GB2312" w:hint="eastAsia"/>
                <w:sz w:val="24"/>
              </w:rPr>
              <w:t>南通市科学技术局</w:t>
            </w:r>
          </w:p>
        </w:tc>
        <w:tc>
          <w:tcPr>
            <w:tcW w:w="1553" w:type="dxa"/>
            <w:vAlign w:val="center"/>
          </w:tcPr>
          <w:p w14:paraId="22F7B8E7" w14:textId="77777777" w:rsidR="00052FA6" w:rsidRDefault="00000000">
            <w:pPr>
              <w:spacing w:line="360" w:lineRule="exact"/>
              <w:jc w:val="center"/>
              <w:rPr>
                <w:rFonts w:eastAsia="仿宋_GB2312"/>
                <w:sz w:val="24"/>
              </w:rPr>
            </w:pPr>
            <w:r>
              <w:rPr>
                <w:rFonts w:eastAsia="仿宋_GB2312" w:hint="eastAsia"/>
                <w:sz w:val="24"/>
              </w:rPr>
              <w:t>2020</w:t>
            </w:r>
            <w:r>
              <w:rPr>
                <w:rFonts w:eastAsia="仿宋_GB2312" w:hint="eastAsia"/>
                <w:sz w:val="24"/>
              </w:rPr>
              <w:t>年</w:t>
            </w:r>
            <w:r>
              <w:rPr>
                <w:rFonts w:eastAsia="仿宋_GB2312" w:hint="eastAsia"/>
                <w:sz w:val="24"/>
              </w:rPr>
              <w:t>11</w:t>
            </w:r>
            <w:r>
              <w:rPr>
                <w:rFonts w:eastAsia="仿宋_GB2312" w:hint="eastAsia"/>
                <w:sz w:val="24"/>
              </w:rPr>
              <w:t>月</w:t>
            </w:r>
            <w:r>
              <w:rPr>
                <w:rFonts w:eastAsia="仿宋_GB2312" w:hint="eastAsia"/>
                <w:sz w:val="24"/>
              </w:rPr>
              <w:t>16</w:t>
            </w:r>
            <w:r>
              <w:rPr>
                <w:rFonts w:eastAsia="仿宋_GB2312" w:hint="eastAsia"/>
                <w:sz w:val="24"/>
              </w:rPr>
              <w:t>日</w:t>
            </w:r>
          </w:p>
        </w:tc>
      </w:tr>
      <w:tr w:rsidR="00052FA6" w14:paraId="18A37DF9" w14:textId="77777777">
        <w:trPr>
          <w:trHeight w:val="606"/>
          <w:jc w:val="center"/>
        </w:trPr>
        <w:tc>
          <w:tcPr>
            <w:tcW w:w="2981" w:type="dxa"/>
            <w:gridSpan w:val="2"/>
            <w:vAlign w:val="center"/>
          </w:tcPr>
          <w:p w14:paraId="25A61FF2" w14:textId="77777777" w:rsidR="00052FA6" w:rsidRDefault="00052FA6">
            <w:pPr>
              <w:spacing w:line="360" w:lineRule="exact"/>
              <w:jc w:val="center"/>
              <w:rPr>
                <w:rFonts w:eastAsia="仿宋_GB2312"/>
                <w:sz w:val="24"/>
              </w:rPr>
            </w:pPr>
          </w:p>
        </w:tc>
        <w:tc>
          <w:tcPr>
            <w:tcW w:w="3040" w:type="dxa"/>
            <w:gridSpan w:val="5"/>
            <w:vAlign w:val="center"/>
          </w:tcPr>
          <w:p w14:paraId="712445A0" w14:textId="77777777" w:rsidR="00052FA6" w:rsidRDefault="00052FA6">
            <w:pPr>
              <w:spacing w:line="360" w:lineRule="exact"/>
              <w:jc w:val="center"/>
              <w:rPr>
                <w:rFonts w:eastAsia="仿宋_GB2312"/>
                <w:sz w:val="24"/>
              </w:rPr>
            </w:pPr>
          </w:p>
        </w:tc>
        <w:tc>
          <w:tcPr>
            <w:tcW w:w="1810" w:type="dxa"/>
            <w:gridSpan w:val="2"/>
            <w:vAlign w:val="center"/>
          </w:tcPr>
          <w:p w14:paraId="17900C9B" w14:textId="77777777" w:rsidR="00052FA6" w:rsidRDefault="00052FA6">
            <w:pPr>
              <w:spacing w:line="360" w:lineRule="exact"/>
              <w:jc w:val="center"/>
              <w:rPr>
                <w:rFonts w:eastAsia="仿宋_GB2312"/>
                <w:sz w:val="24"/>
              </w:rPr>
            </w:pPr>
          </w:p>
        </w:tc>
        <w:tc>
          <w:tcPr>
            <w:tcW w:w="1553" w:type="dxa"/>
            <w:vAlign w:val="center"/>
          </w:tcPr>
          <w:p w14:paraId="0C4044FE" w14:textId="77777777" w:rsidR="00052FA6" w:rsidRDefault="00052FA6">
            <w:pPr>
              <w:spacing w:line="360" w:lineRule="exact"/>
              <w:jc w:val="center"/>
              <w:rPr>
                <w:rFonts w:eastAsia="仿宋_GB2312"/>
                <w:sz w:val="24"/>
              </w:rPr>
            </w:pPr>
          </w:p>
        </w:tc>
      </w:tr>
      <w:tr w:rsidR="00052FA6" w14:paraId="564A82FD" w14:textId="77777777">
        <w:trPr>
          <w:trHeight w:val="614"/>
          <w:jc w:val="center"/>
        </w:trPr>
        <w:tc>
          <w:tcPr>
            <w:tcW w:w="2981" w:type="dxa"/>
            <w:gridSpan w:val="2"/>
            <w:vAlign w:val="center"/>
          </w:tcPr>
          <w:p w14:paraId="532467B0" w14:textId="77777777" w:rsidR="00052FA6" w:rsidRDefault="00052FA6">
            <w:pPr>
              <w:spacing w:line="360" w:lineRule="exact"/>
              <w:jc w:val="center"/>
              <w:rPr>
                <w:rFonts w:eastAsia="仿宋_GB2312"/>
                <w:sz w:val="24"/>
              </w:rPr>
            </w:pPr>
          </w:p>
        </w:tc>
        <w:tc>
          <w:tcPr>
            <w:tcW w:w="3040" w:type="dxa"/>
            <w:gridSpan w:val="5"/>
            <w:vAlign w:val="center"/>
          </w:tcPr>
          <w:p w14:paraId="36AAA78D" w14:textId="77777777" w:rsidR="00052FA6" w:rsidRDefault="00052FA6">
            <w:pPr>
              <w:spacing w:line="360" w:lineRule="exact"/>
              <w:jc w:val="center"/>
              <w:rPr>
                <w:rFonts w:eastAsia="仿宋_GB2312"/>
                <w:sz w:val="24"/>
              </w:rPr>
            </w:pPr>
          </w:p>
        </w:tc>
        <w:tc>
          <w:tcPr>
            <w:tcW w:w="1810" w:type="dxa"/>
            <w:gridSpan w:val="2"/>
            <w:vAlign w:val="center"/>
          </w:tcPr>
          <w:p w14:paraId="4BEA932E" w14:textId="77777777" w:rsidR="00052FA6" w:rsidRDefault="00052FA6">
            <w:pPr>
              <w:spacing w:line="360" w:lineRule="exact"/>
              <w:jc w:val="center"/>
              <w:rPr>
                <w:rFonts w:eastAsia="仿宋_GB2312"/>
                <w:sz w:val="24"/>
              </w:rPr>
            </w:pPr>
          </w:p>
        </w:tc>
        <w:tc>
          <w:tcPr>
            <w:tcW w:w="1553" w:type="dxa"/>
            <w:vAlign w:val="center"/>
          </w:tcPr>
          <w:p w14:paraId="011D2614" w14:textId="77777777" w:rsidR="00052FA6" w:rsidRDefault="00052FA6">
            <w:pPr>
              <w:spacing w:line="360" w:lineRule="exact"/>
              <w:jc w:val="center"/>
              <w:rPr>
                <w:rFonts w:eastAsia="仿宋_GB2312"/>
                <w:sz w:val="24"/>
              </w:rPr>
            </w:pPr>
          </w:p>
        </w:tc>
      </w:tr>
      <w:tr w:rsidR="00052FA6" w14:paraId="2A9C731F" w14:textId="77777777">
        <w:trPr>
          <w:trHeight w:val="614"/>
          <w:jc w:val="center"/>
        </w:trPr>
        <w:tc>
          <w:tcPr>
            <w:tcW w:w="2981" w:type="dxa"/>
            <w:gridSpan w:val="2"/>
            <w:vAlign w:val="center"/>
          </w:tcPr>
          <w:p w14:paraId="039006D2" w14:textId="77777777" w:rsidR="00052FA6" w:rsidRDefault="00052FA6">
            <w:pPr>
              <w:spacing w:line="360" w:lineRule="exact"/>
              <w:jc w:val="center"/>
              <w:rPr>
                <w:rFonts w:eastAsia="仿宋_GB2312"/>
                <w:sz w:val="24"/>
              </w:rPr>
            </w:pPr>
          </w:p>
        </w:tc>
        <w:tc>
          <w:tcPr>
            <w:tcW w:w="3040" w:type="dxa"/>
            <w:gridSpan w:val="5"/>
            <w:vAlign w:val="center"/>
          </w:tcPr>
          <w:p w14:paraId="47625C3D" w14:textId="77777777" w:rsidR="00052FA6" w:rsidRDefault="00052FA6">
            <w:pPr>
              <w:spacing w:line="360" w:lineRule="exact"/>
              <w:jc w:val="center"/>
              <w:rPr>
                <w:rFonts w:eastAsia="仿宋_GB2312"/>
                <w:sz w:val="24"/>
              </w:rPr>
            </w:pPr>
          </w:p>
        </w:tc>
        <w:tc>
          <w:tcPr>
            <w:tcW w:w="1810" w:type="dxa"/>
            <w:gridSpan w:val="2"/>
            <w:vAlign w:val="center"/>
          </w:tcPr>
          <w:p w14:paraId="2379619C" w14:textId="77777777" w:rsidR="00052FA6" w:rsidRDefault="00052FA6">
            <w:pPr>
              <w:spacing w:line="360" w:lineRule="exact"/>
              <w:jc w:val="center"/>
              <w:rPr>
                <w:rFonts w:eastAsia="仿宋_GB2312"/>
                <w:sz w:val="24"/>
              </w:rPr>
            </w:pPr>
          </w:p>
        </w:tc>
        <w:tc>
          <w:tcPr>
            <w:tcW w:w="1553" w:type="dxa"/>
            <w:vAlign w:val="center"/>
          </w:tcPr>
          <w:p w14:paraId="02A26229" w14:textId="77777777" w:rsidR="00052FA6" w:rsidRDefault="00052FA6">
            <w:pPr>
              <w:spacing w:line="360" w:lineRule="exact"/>
              <w:jc w:val="center"/>
              <w:rPr>
                <w:rFonts w:eastAsia="仿宋_GB2312"/>
                <w:sz w:val="24"/>
              </w:rPr>
            </w:pPr>
          </w:p>
        </w:tc>
      </w:tr>
      <w:tr w:rsidR="00052FA6" w14:paraId="58446644" w14:textId="77777777">
        <w:trPr>
          <w:trHeight w:val="614"/>
          <w:jc w:val="center"/>
        </w:trPr>
        <w:tc>
          <w:tcPr>
            <w:tcW w:w="2981" w:type="dxa"/>
            <w:gridSpan w:val="2"/>
            <w:vAlign w:val="center"/>
          </w:tcPr>
          <w:p w14:paraId="4EF936E4" w14:textId="77777777" w:rsidR="00052FA6" w:rsidRDefault="00052FA6">
            <w:pPr>
              <w:spacing w:line="360" w:lineRule="exact"/>
              <w:jc w:val="center"/>
              <w:rPr>
                <w:rFonts w:eastAsia="仿宋_GB2312"/>
                <w:sz w:val="24"/>
              </w:rPr>
            </w:pPr>
          </w:p>
        </w:tc>
        <w:tc>
          <w:tcPr>
            <w:tcW w:w="3040" w:type="dxa"/>
            <w:gridSpan w:val="5"/>
            <w:vAlign w:val="center"/>
          </w:tcPr>
          <w:p w14:paraId="49BBB65F" w14:textId="77777777" w:rsidR="00052FA6" w:rsidRDefault="00052FA6">
            <w:pPr>
              <w:spacing w:line="360" w:lineRule="exact"/>
              <w:jc w:val="center"/>
              <w:rPr>
                <w:rFonts w:eastAsia="仿宋_GB2312"/>
                <w:sz w:val="24"/>
              </w:rPr>
            </w:pPr>
          </w:p>
        </w:tc>
        <w:tc>
          <w:tcPr>
            <w:tcW w:w="1810" w:type="dxa"/>
            <w:gridSpan w:val="2"/>
            <w:vAlign w:val="center"/>
          </w:tcPr>
          <w:p w14:paraId="415049C8" w14:textId="77777777" w:rsidR="00052FA6" w:rsidRDefault="00052FA6">
            <w:pPr>
              <w:spacing w:line="360" w:lineRule="exact"/>
              <w:jc w:val="center"/>
              <w:rPr>
                <w:rFonts w:eastAsia="仿宋_GB2312"/>
                <w:sz w:val="24"/>
              </w:rPr>
            </w:pPr>
          </w:p>
        </w:tc>
        <w:tc>
          <w:tcPr>
            <w:tcW w:w="1553" w:type="dxa"/>
            <w:vAlign w:val="center"/>
          </w:tcPr>
          <w:p w14:paraId="402B4D61" w14:textId="77777777" w:rsidR="00052FA6" w:rsidRDefault="00052FA6">
            <w:pPr>
              <w:spacing w:line="360" w:lineRule="exact"/>
              <w:jc w:val="center"/>
              <w:rPr>
                <w:rFonts w:eastAsia="仿宋_GB2312"/>
                <w:sz w:val="24"/>
              </w:rPr>
            </w:pPr>
          </w:p>
        </w:tc>
      </w:tr>
      <w:tr w:rsidR="00052FA6" w14:paraId="0C794392" w14:textId="77777777">
        <w:trPr>
          <w:trHeight w:val="1201"/>
          <w:jc w:val="center"/>
        </w:trPr>
        <w:tc>
          <w:tcPr>
            <w:tcW w:w="9384" w:type="dxa"/>
            <w:gridSpan w:val="10"/>
            <w:vAlign w:val="center"/>
          </w:tcPr>
          <w:p w14:paraId="53142B59" w14:textId="77777777" w:rsidR="00052FA6" w:rsidRDefault="00000000">
            <w:pPr>
              <w:jc w:val="center"/>
              <w:rPr>
                <w:rFonts w:eastAsia="仿宋_GB2312"/>
                <w:b/>
                <w:sz w:val="24"/>
              </w:rPr>
            </w:pPr>
            <w:r>
              <w:rPr>
                <w:rFonts w:eastAsia="仿宋_GB2312"/>
                <w:b/>
                <w:sz w:val="24"/>
              </w:rPr>
              <w:t>可获得优先支持情况</w:t>
            </w:r>
          </w:p>
          <w:p w14:paraId="47CFDDB5" w14:textId="77777777" w:rsidR="00052FA6" w:rsidRDefault="00000000">
            <w:pPr>
              <w:spacing w:line="360" w:lineRule="exact"/>
              <w:jc w:val="center"/>
              <w:rPr>
                <w:rFonts w:eastAsia="仿宋_GB2312"/>
                <w:sz w:val="24"/>
              </w:rPr>
            </w:pPr>
            <w:r>
              <w:rPr>
                <w:rFonts w:eastAsia="仿宋_GB2312"/>
                <w:sz w:val="24"/>
              </w:rPr>
              <w:t>（院士工作站、博士后科研工作站，省级及以上企业重点实验室、工程技术研究中心、企业技术中心、产业技术研究院、人文社科基地等，需提供证明材料）</w:t>
            </w:r>
          </w:p>
        </w:tc>
      </w:tr>
      <w:tr w:rsidR="00052FA6" w14:paraId="7F07A181" w14:textId="77777777">
        <w:trPr>
          <w:trHeight w:val="614"/>
          <w:jc w:val="center"/>
        </w:trPr>
        <w:tc>
          <w:tcPr>
            <w:tcW w:w="2981" w:type="dxa"/>
            <w:gridSpan w:val="2"/>
            <w:vAlign w:val="center"/>
          </w:tcPr>
          <w:p w14:paraId="2321F136" w14:textId="77777777" w:rsidR="00052FA6" w:rsidRDefault="00000000">
            <w:pPr>
              <w:jc w:val="center"/>
              <w:rPr>
                <w:rFonts w:eastAsia="仿宋_GB2312"/>
                <w:sz w:val="24"/>
              </w:rPr>
            </w:pPr>
            <w:r>
              <w:rPr>
                <w:rFonts w:eastAsia="仿宋_GB2312"/>
                <w:sz w:val="24"/>
              </w:rPr>
              <w:t>平台名称</w:t>
            </w:r>
          </w:p>
        </w:tc>
        <w:tc>
          <w:tcPr>
            <w:tcW w:w="3040" w:type="dxa"/>
            <w:gridSpan w:val="5"/>
            <w:vAlign w:val="center"/>
          </w:tcPr>
          <w:p w14:paraId="682F6ECB" w14:textId="77777777" w:rsidR="00052FA6" w:rsidRDefault="00000000">
            <w:pPr>
              <w:jc w:val="center"/>
              <w:rPr>
                <w:rFonts w:eastAsia="仿宋_GB2312"/>
                <w:sz w:val="24"/>
              </w:rPr>
            </w:pPr>
            <w:r>
              <w:rPr>
                <w:rFonts w:eastAsia="仿宋_GB2312"/>
                <w:sz w:val="24"/>
              </w:rPr>
              <w:t>平台类别、级别</w:t>
            </w:r>
          </w:p>
        </w:tc>
        <w:tc>
          <w:tcPr>
            <w:tcW w:w="1810" w:type="dxa"/>
            <w:gridSpan w:val="2"/>
            <w:vAlign w:val="center"/>
          </w:tcPr>
          <w:p w14:paraId="7EBA5B34" w14:textId="77777777" w:rsidR="00052FA6" w:rsidRDefault="00000000">
            <w:pPr>
              <w:jc w:val="center"/>
              <w:rPr>
                <w:rFonts w:eastAsia="仿宋_GB2312"/>
                <w:sz w:val="24"/>
              </w:rPr>
            </w:pPr>
            <w:r>
              <w:rPr>
                <w:rFonts w:eastAsia="仿宋_GB2312"/>
                <w:sz w:val="24"/>
              </w:rPr>
              <w:t>批准单位</w:t>
            </w:r>
          </w:p>
        </w:tc>
        <w:tc>
          <w:tcPr>
            <w:tcW w:w="1553" w:type="dxa"/>
            <w:vAlign w:val="center"/>
          </w:tcPr>
          <w:p w14:paraId="4E49C497" w14:textId="77777777" w:rsidR="00052FA6" w:rsidRDefault="00000000">
            <w:pPr>
              <w:jc w:val="center"/>
              <w:rPr>
                <w:rFonts w:eastAsia="仿宋_GB2312"/>
                <w:sz w:val="24"/>
              </w:rPr>
            </w:pPr>
            <w:r>
              <w:rPr>
                <w:rFonts w:eastAsia="仿宋_GB2312"/>
                <w:sz w:val="24"/>
              </w:rPr>
              <w:t>获批时间</w:t>
            </w:r>
          </w:p>
        </w:tc>
      </w:tr>
      <w:tr w:rsidR="00052FA6" w14:paraId="4B0A08AA" w14:textId="77777777">
        <w:trPr>
          <w:trHeight w:hRule="exact" w:val="727"/>
          <w:jc w:val="center"/>
        </w:trPr>
        <w:tc>
          <w:tcPr>
            <w:tcW w:w="2981" w:type="dxa"/>
            <w:gridSpan w:val="2"/>
            <w:vAlign w:val="center"/>
          </w:tcPr>
          <w:p w14:paraId="62CBCB18" w14:textId="77777777" w:rsidR="00052FA6" w:rsidRDefault="00000000">
            <w:pPr>
              <w:spacing w:line="360" w:lineRule="exact"/>
              <w:jc w:val="center"/>
              <w:rPr>
                <w:rFonts w:eastAsia="仿宋_GB2312"/>
                <w:sz w:val="24"/>
              </w:rPr>
            </w:pPr>
            <w:r>
              <w:rPr>
                <w:rFonts w:eastAsia="仿宋_GB2312" w:hint="eastAsia"/>
                <w:sz w:val="24"/>
              </w:rPr>
              <w:t>南通市普盛动力清洁能源工程技术研究中心</w:t>
            </w:r>
          </w:p>
        </w:tc>
        <w:tc>
          <w:tcPr>
            <w:tcW w:w="3040" w:type="dxa"/>
            <w:gridSpan w:val="5"/>
            <w:vAlign w:val="center"/>
          </w:tcPr>
          <w:p w14:paraId="3F3B5406" w14:textId="77777777" w:rsidR="00052FA6" w:rsidRDefault="00000000">
            <w:pPr>
              <w:spacing w:line="360" w:lineRule="exact"/>
              <w:jc w:val="center"/>
              <w:rPr>
                <w:rFonts w:eastAsia="仿宋_GB2312"/>
                <w:sz w:val="24"/>
              </w:rPr>
            </w:pPr>
            <w:r>
              <w:rPr>
                <w:rFonts w:eastAsia="仿宋_GB2312" w:hint="eastAsia"/>
                <w:sz w:val="24"/>
              </w:rPr>
              <w:t>市级</w:t>
            </w:r>
          </w:p>
        </w:tc>
        <w:tc>
          <w:tcPr>
            <w:tcW w:w="1810" w:type="dxa"/>
            <w:gridSpan w:val="2"/>
            <w:vAlign w:val="center"/>
          </w:tcPr>
          <w:p w14:paraId="62135121" w14:textId="77777777" w:rsidR="00052FA6" w:rsidRDefault="00000000">
            <w:pPr>
              <w:spacing w:line="360" w:lineRule="exact"/>
              <w:jc w:val="center"/>
              <w:rPr>
                <w:rFonts w:eastAsia="仿宋_GB2312"/>
                <w:sz w:val="24"/>
              </w:rPr>
            </w:pPr>
            <w:r>
              <w:rPr>
                <w:rFonts w:eastAsia="仿宋_GB2312" w:hint="eastAsia"/>
                <w:sz w:val="24"/>
              </w:rPr>
              <w:t>南通市科学技术局</w:t>
            </w:r>
          </w:p>
        </w:tc>
        <w:tc>
          <w:tcPr>
            <w:tcW w:w="1553" w:type="dxa"/>
            <w:vAlign w:val="center"/>
          </w:tcPr>
          <w:p w14:paraId="1A1C4EDC" w14:textId="77777777" w:rsidR="00052FA6" w:rsidRDefault="00000000">
            <w:pPr>
              <w:spacing w:line="360" w:lineRule="exact"/>
              <w:jc w:val="center"/>
              <w:rPr>
                <w:rFonts w:eastAsia="仿宋_GB2312"/>
                <w:sz w:val="24"/>
              </w:rPr>
            </w:pPr>
            <w:r>
              <w:rPr>
                <w:rFonts w:eastAsia="仿宋_GB2312" w:hint="eastAsia"/>
                <w:sz w:val="24"/>
              </w:rPr>
              <w:t>2020</w:t>
            </w:r>
            <w:r>
              <w:rPr>
                <w:rFonts w:eastAsia="仿宋_GB2312" w:hint="eastAsia"/>
                <w:sz w:val="24"/>
              </w:rPr>
              <w:t>年</w:t>
            </w:r>
            <w:r>
              <w:rPr>
                <w:rFonts w:eastAsia="仿宋_GB2312" w:hint="eastAsia"/>
                <w:sz w:val="24"/>
              </w:rPr>
              <w:t>11</w:t>
            </w:r>
            <w:r>
              <w:rPr>
                <w:rFonts w:eastAsia="仿宋_GB2312" w:hint="eastAsia"/>
                <w:sz w:val="24"/>
              </w:rPr>
              <w:t>月</w:t>
            </w:r>
            <w:r>
              <w:rPr>
                <w:rFonts w:eastAsia="仿宋_GB2312" w:hint="eastAsia"/>
                <w:sz w:val="24"/>
              </w:rPr>
              <w:t>16</w:t>
            </w:r>
            <w:r>
              <w:rPr>
                <w:rFonts w:eastAsia="仿宋_GB2312" w:hint="eastAsia"/>
                <w:sz w:val="24"/>
              </w:rPr>
              <w:t>日</w:t>
            </w:r>
          </w:p>
        </w:tc>
      </w:tr>
      <w:tr w:rsidR="00052FA6" w14:paraId="76BC623A" w14:textId="77777777">
        <w:trPr>
          <w:trHeight w:hRule="exact" w:val="510"/>
          <w:jc w:val="center"/>
        </w:trPr>
        <w:tc>
          <w:tcPr>
            <w:tcW w:w="2981" w:type="dxa"/>
            <w:gridSpan w:val="2"/>
            <w:vAlign w:val="center"/>
          </w:tcPr>
          <w:p w14:paraId="5AFB4B2E" w14:textId="77777777" w:rsidR="00052FA6" w:rsidRDefault="00052FA6">
            <w:pPr>
              <w:spacing w:line="360" w:lineRule="exact"/>
              <w:jc w:val="center"/>
              <w:rPr>
                <w:rFonts w:eastAsia="仿宋_GB2312"/>
                <w:sz w:val="24"/>
              </w:rPr>
            </w:pPr>
          </w:p>
        </w:tc>
        <w:tc>
          <w:tcPr>
            <w:tcW w:w="3040" w:type="dxa"/>
            <w:gridSpan w:val="5"/>
            <w:vAlign w:val="center"/>
          </w:tcPr>
          <w:p w14:paraId="7580135A" w14:textId="77777777" w:rsidR="00052FA6" w:rsidRDefault="00052FA6">
            <w:pPr>
              <w:spacing w:line="360" w:lineRule="exact"/>
              <w:jc w:val="center"/>
              <w:rPr>
                <w:rFonts w:eastAsia="仿宋_GB2312"/>
                <w:sz w:val="24"/>
              </w:rPr>
            </w:pPr>
          </w:p>
        </w:tc>
        <w:tc>
          <w:tcPr>
            <w:tcW w:w="1810" w:type="dxa"/>
            <w:gridSpan w:val="2"/>
            <w:vAlign w:val="center"/>
          </w:tcPr>
          <w:p w14:paraId="4D735643" w14:textId="77777777" w:rsidR="00052FA6" w:rsidRDefault="00052FA6">
            <w:pPr>
              <w:spacing w:line="360" w:lineRule="exact"/>
              <w:jc w:val="center"/>
              <w:rPr>
                <w:rFonts w:eastAsia="仿宋_GB2312"/>
                <w:sz w:val="24"/>
              </w:rPr>
            </w:pPr>
          </w:p>
        </w:tc>
        <w:tc>
          <w:tcPr>
            <w:tcW w:w="1553" w:type="dxa"/>
            <w:vAlign w:val="center"/>
          </w:tcPr>
          <w:p w14:paraId="5CC117D6" w14:textId="77777777" w:rsidR="00052FA6" w:rsidRDefault="00052FA6">
            <w:pPr>
              <w:spacing w:line="360" w:lineRule="exact"/>
              <w:jc w:val="center"/>
              <w:rPr>
                <w:rFonts w:eastAsia="仿宋_GB2312"/>
                <w:sz w:val="24"/>
              </w:rPr>
            </w:pPr>
          </w:p>
        </w:tc>
      </w:tr>
      <w:tr w:rsidR="00052FA6" w14:paraId="3A7779A0" w14:textId="77777777">
        <w:trPr>
          <w:trHeight w:hRule="exact" w:val="510"/>
          <w:jc w:val="center"/>
        </w:trPr>
        <w:tc>
          <w:tcPr>
            <w:tcW w:w="2981" w:type="dxa"/>
            <w:gridSpan w:val="2"/>
            <w:vAlign w:val="center"/>
          </w:tcPr>
          <w:p w14:paraId="34114415" w14:textId="77777777" w:rsidR="00052FA6" w:rsidRDefault="00052FA6">
            <w:pPr>
              <w:spacing w:line="360" w:lineRule="exact"/>
              <w:jc w:val="center"/>
              <w:rPr>
                <w:rFonts w:eastAsia="仿宋_GB2312"/>
                <w:sz w:val="24"/>
              </w:rPr>
            </w:pPr>
          </w:p>
        </w:tc>
        <w:tc>
          <w:tcPr>
            <w:tcW w:w="3040" w:type="dxa"/>
            <w:gridSpan w:val="5"/>
            <w:vAlign w:val="center"/>
          </w:tcPr>
          <w:p w14:paraId="156D9A98" w14:textId="77777777" w:rsidR="00052FA6" w:rsidRDefault="00052FA6">
            <w:pPr>
              <w:spacing w:line="360" w:lineRule="exact"/>
              <w:jc w:val="center"/>
              <w:rPr>
                <w:rFonts w:eastAsia="仿宋_GB2312"/>
                <w:sz w:val="24"/>
              </w:rPr>
            </w:pPr>
          </w:p>
        </w:tc>
        <w:tc>
          <w:tcPr>
            <w:tcW w:w="1810" w:type="dxa"/>
            <w:gridSpan w:val="2"/>
            <w:vAlign w:val="center"/>
          </w:tcPr>
          <w:p w14:paraId="28D07F34" w14:textId="77777777" w:rsidR="00052FA6" w:rsidRDefault="00052FA6">
            <w:pPr>
              <w:spacing w:line="360" w:lineRule="exact"/>
              <w:jc w:val="center"/>
              <w:rPr>
                <w:rFonts w:eastAsia="仿宋_GB2312"/>
                <w:sz w:val="24"/>
              </w:rPr>
            </w:pPr>
          </w:p>
        </w:tc>
        <w:tc>
          <w:tcPr>
            <w:tcW w:w="1553" w:type="dxa"/>
            <w:vAlign w:val="center"/>
          </w:tcPr>
          <w:p w14:paraId="61ACBA64" w14:textId="77777777" w:rsidR="00052FA6" w:rsidRDefault="00052FA6">
            <w:pPr>
              <w:spacing w:line="360" w:lineRule="exact"/>
              <w:jc w:val="center"/>
              <w:rPr>
                <w:rFonts w:eastAsia="仿宋_GB2312"/>
                <w:sz w:val="24"/>
              </w:rPr>
            </w:pPr>
          </w:p>
        </w:tc>
      </w:tr>
      <w:tr w:rsidR="00052FA6" w14:paraId="4BB3DE03" w14:textId="77777777">
        <w:trPr>
          <w:trHeight w:hRule="exact" w:val="510"/>
          <w:jc w:val="center"/>
        </w:trPr>
        <w:tc>
          <w:tcPr>
            <w:tcW w:w="2981" w:type="dxa"/>
            <w:gridSpan w:val="2"/>
            <w:vAlign w:val="center"/>
          </w:tcPr>
          <w:p w14:paraId="1481CD2A" w14:textId="77777777" w:rsidR="00052FA6" w:rsidRDefault="00052FA6">
            <w:pPr>
              <w:spacing w:line="360" w:lineRule="exact"/>
              <w:jc w:val="center"/>
              <w:rPr>
                <w:rFonts w:eastAsia="仿宋_GB2312"/>
                <w:sz w:val="24"/>
              </w:rPr>
            </w:pPr>
          </w:p>
        </w:tc>
        <w:tc>
          <w:tcPr>
            <w:tcW w:w="3040" w:type="dxa"/>
            <w:gridSpan w:val="5"/>
            <w:vAlign w:val="center"/>
          </w:tcPr>
          <w:p w14:paraId="52A87629" w14:textId="77777777" w:rsidR="00052FA6" w:rsidRDefault="00052FA6">
            <w:pPr>
              <w:spacing w:line="360" w:lineRule="exact"/>
              <w:jc w:val="center"/>
              <w:rPr>
                <w:rFonts w:eastAsia="仿宋_GB2312"/>
                <w:sz w:val="24"/>
              </w:rPr>
            </w:pPr>
          </w:p>
        </w:tc>
        <w:tc>
          <w:tcPr>
            <w:tcW w:w="1810" w:type="dxa"/>
            <w:gridSpan w:val="2"/>
            <w:vAlign w:val="center"/>
          </w:tcPr>
          <w:p w14:paraId="23C9DBB0" w14:textId="77777777" w:rsidR="00052FA6" w:rsidRDefault="00052FA6">
            <w:pPr>
              <w:spacing w:line="360" w:lineRule="exact"/>
              <w:jc w:val="center"/>
              <w:rPr>
                <w:rFonts w:eastAsia="仿宋_GB2312"/>
                <w:sz w:val="24"/>
              </w:rPr>
            </w:pPr>
          </w:p>
        </w:tc>
        <w:tc>
          <w:tcPr>
            <w:tcW w:w="1553" w:type="dxa"/>
            <w:vAlign w:val="center"/>
          </w:tcPr>
          <w:p w14:paraId="11FDABC8" w14:textId="77777777" w:rsidR="00052FA6" w:rsidRDefault="00052FA6">
            <w:pPr>
              <w:spacing w:line="360" w:lineRule="exact"/>
              <w:jc w:val="center"/>
              <w:rPr>
                <w:rFonts w:eastAsia="仿宋_GB2312"/>
                <w:sz w:val="24"/>
              </w:rPr>
            </w:pPr>
          </w:p>
        </w:tc>
      </w:tr>
      <w:tr w:rsidR="00052FA6" w14:paraId="73C1D7E7" w14:textId="77777777">
        <w:trPr>
          <w:trHeight w:hRule="exact" w:val="510"/>
          <w:jc w:val="center"/>
        </w:trPr>
        <w:tc>
          <w:tcPr>
            <w:tcW w:w="2981" w:type="dxa"/>
            <w:gridSpan w:val="2"/>
            <w:vAlign w:val="center"/>
          </w:tcPr>
          <w:p w14:paraId="4E59086F" w14:textId="77777777" w:rsidR="00052FA6" w:rsidRDefault="00052FA6">
            <w:pPr>
              <w:spacing w:line="360" w:lineRule="exact"/>
              <w:jc w:val="center"/>
              <w:rPr>
                <w:rFonts w:eastAsia="仿宋_GB2312"/>
                <w:sz w:val="24"/>
              </w:rPr>
            </w:pPr>
          </w:p>
        </w:tc>
        <w:tc>
          <w:tcPr>
            <w:tcW w:w="3040" w:type="dxa"/>
            <w:gridSpan w:val="5"/>
            <w:vAlign w:val="center"/>
          </w:tcPr>
          <w:p w14:paraId="48A56104" w14:textId="77777777" w:rsidR="00052FA6" w:rsidRDefault="00052FA6">
            <w:pPr>
              <w:spacing w:line="360" w:lineRule="exact"/>
              <w:jc w:val="center"/>
              <w:rPr>
                <w:rFonts w:eastAsia="仿宋_GB2312"/>
                <w:sz w:val="24"/>
              </w:rPr>
            </w:pPr>
          </w:p>
        </w:tc>
        <w:tc>
          <w:tcPr>
            <w:tcW w:w="1810" w:type="dxa"/>
            <w:gridSpan w:val="2"/>
            <w:vAlign w:val="center"/>
          </w:tcPr>
          <w:p w14:paraId="0B87B65D" w14:textId="77777777" w:rsidR="00052FA6" w:rsidRDefault="00052FA6">
            <w:pPr>
              <w:spacing w:line="360" w:lineRule="exact"/>
              <w:jc w:val="center"/>
              <w:rPr>
                <w:rFonts w:eastAsia="仿宋_GB2312"/>
                <w:sz w:val="24"/>
              </w:rPr>
            </w:pPr>
          </w:p>
        </w:tc>
        <w:tc>
          <w:tcPr>
            <w:tcW w:w="1553" w:type="dxa"/>
            <w:vAlign w:val="center"/>
          </w:tcPr>
          <w:p w14:paraId="706BD471" w14:textId="77777777" w:rsidR="00052FA6" w:rsidRDefault="00052FA6">
            <w:pPr>
              <w:spacing w:line="360" w:lineRule="exact"/>
              <w:jc w:val="center"/>
              <w:rPr>
                <w:rFonts w:eastAsia="仿宋_GB2312"/>
                <w:sz w:val="24"/>
              </w:rPr>
            </w:pPr>
          </w:p>
        </w:tc>
      </w:tr>
      <w:tr w:rsidR="00052FA6" w14:paraId="12C5C809" w14:textId="77777777">
        <w:trPr>
          <w:trHeight w:hRule="exact" w:val="510"/>
          <w:jc w:val="center"/>
        </w:trPr>
        <w:tc>
          <w:tcPr>
            <w:tcW w:w="2981" w:type="dxa"/>
            <w:gridSpan w:val="2"/>
            <w:vAlign w:val="center"/>
          </w:tcPr>
          <w:p w14:paraId="6E84A5A3" w14:textId="77777777" w:rsidR="00052FA6" w:rsidRDefault="00052FA6">
            <w:pPr>
              <w:spacing w:line="360" w:lineRule="exact"/>
              <w:jc w:val="center"/>
              <w:rPr>
                <w:rFonts w:eastAsia="仿宋_GB2312"/>
                <w:sz w:val="24"/>
              </w:rPr>
            </w:pPr>
          </w:p>
        </w:tc>
        <w:tc>
          <w:tcPr>
            <w:tcW w:w="3040" w:type="dxa"/>
            <w:gridSpan w:val="5"/>
            <w:vAlign w:val="center"/>
          </w:tcPr>
          <w:p w14:paraId="71D34DA1" w14:textId="77777777" w:rsidR="00052FA6" w:rsidRDefault="00052FA6">
            <w:pPr>
              <w:spacing w:line="360" w:lineRule="exact"/>
              <w:jc w:val="center"/>
              <w:rPr>
                <w:rFonts w:eastAsia="仿宋_GB2312"/>
                <w:sz w:val="24"/>
              </w:rPr>
            </w:pPr>
          </w:p>
        </w:tc>
        <w:tc>
          <w:tcPr>
            <w:tcW w:w="1810" w:type="dxa"/>
            <w:gridSpan w:val="2"/>
            <w:vAlign w:val="center"/>
          </w:tcPr>
          <w:p w14:paraId="52561D96" w14:textId="77777777" w:rsidR="00052FA6" w:rsidRDefault="00052FA6">
            <w:pPr>
              <w:spacing w:line="360" w:lineRule="exact"/>
              <w:jc w:val="center"/>
              <w:rPr>
                <w:rFonts w:eastAsia="仿宋_GB2312"/>
                <w:sz w:val="24"/>
              </w:rPr>
            </w:pPr>
          </w:p>
        </w:tc>
        <w:tc>
          <w:tcPr>
            <w:tcW w:w="1553" w:type="dxa"/>
            <w:vAlign w:val="center"/>
          </w:tcPr>
          <w:p w14:paraId="4CB9E652" w14:textId="77777777" w:rsidR="00052FA6" w:rsidRDefault="00052FA6">
            <w:pPr>
              <w:spacing w:line="360" w:lineRule="exact"/>
              <w:jc w:val="center"/>
              <w:rPr>
                <w:rFonts w:eastAsia="仿宋_GB2312"/>
                <w:sz w:val="24"/>
              </w:rPr>
            </w:pPr>
          </w:p>
        </w:tc>
      </w:tr>
      <w:tr w:rsidR="00052FA6" w14:paraId="18B4A808" w14:textId="77777777">
        <w:trPr>
          <w:trHeight w:val="614"/>
          <w:jc w:val="center"/>
        </w:trPr>
        <w:tc>
          <w:tcPr>
            <w:tcW w:w="2981" w:type="dxa"/>
            <w:gridSpan w:val="2"/>
            <w:vAlign w:val="center"/>
          </w:tcPr>
          <w:p w14:paraId="4897B87E" w14:textId="77777777" w:rsidR="00052FA6" w:rsidRDefault="00052FA6">
            <w:pPr>
              <w:spacing w:line="360" w:lineRule="exact"/>
              <w:jc w:val="center"/>
              <w:rPr>
                <w:rFonts w:eastAsia="仿宋_GB2312"/>
                <w:sz w:val="24"/>
              </w:rPr>
            </w:pPr>
          </w:p>
        </w:tc>
        <w:tc>
          <w:tcPr>
            <w:tcW w:w="3040" w:type="dxa"/>
            <w:gridSpan w:val="5"/>
            <w:vAlign w:val="center"/>
          </w:tcPr>
          <w:p w14:paraId="7F8D8E97" w14:textId="77777777" w:rsidR="00052FA6" w:rsidRDefault="00052FA6">
            <w:pPr>
              <w:spacing w:line="360" w:lineRule="exact"/>
              <w:jc w:val="center"/>
              <w:rPr>
                <w:rFonts w:eastAsia="仿宋_GB2312"/>
                <w:sz w:val="24"/>
              </w:rPr>
            </w:pPr>
          </w:p>
        </w:tc>
        <w:tc>
          <w:tcPr>
            <w:tcW w:w="1810" w:type="dxa"/>
            <w:gridSpan w:val="2"/>
            <w:vAlign w:val="center"/>
          </w:tcPr>
          <w:p w14:paraId="74A4285E" w14:textId="77777777" w:rsidR="00052FA6" w:rsidRDefault="00052FA6">
            <w:pPr>
              <w:spacing w:line="360" w:lineRule="exact"/>
              <w:jc w:val="center"/>
              <w:rPr>
                <w:rFonts w:eastAsia="仿宋_GB2312"/>
                <w:sz w:val="24"/>
              </w:rPr>
            </w:pPr>
          </w:p>
        </w:tc>
        <w:tc>
          <w:tcPr>
            <w:tcW w:w="1553" w:type="dxa"/>
            <w:vAlign w:val="center"/>
          </w:tcPr>
          <w:p w14:paraId="58ADA58B" w14:textId="77777777" w:rsidR="00052FA6" w:rsidRDefault="00052FA6">
            <w:pPr>
              <w:spacing w:line="360" w:lineRule="exact"/>
              <w:jc w:val="center"/>
              <w:rPr>
                <w:rFonts w:eastAsia="仿宋_GB2312"/>
                <w:sz w:val="24"/>
              </w:rPr>
            </w:pPr>
          </w:p>
        </w:tc>
      </w:tr>
      <w:tr w:rsidR="00052FA6" w14:paraId="1C5A20B7" w14:textId="77777777">
        <w:trPr>
          <w:trHeight w:val="413"/>
          <w:jc w:val="center"/>
        </w:trPr>
        <w:tc>
          <w:tcPr>
            <w:tcW w:w="9384" w:type="dxa"/>
            <w:gridSpan w:val="10"/>
          </w:tcPr>
          <w:p w14:paraId="659EE8E9" w14:textId="77777777" w:rsidR="00052FA6" w:rsidRDefault="00000000">
            <w:pPr>
              <w:jc w:val="left"/>
              <w:rPr>
                <w:szCs w:val="21"/>
              </w:rPr>
            </w:pPr>
            <w:r>
              <w:rPr>
                <w:rFonts w:eastAsia="仿宋_GB2312"/>
                <w:sz w:val="24"/>
              </w:rPr>
              <w:lastRenderedPageBreak/>
              <w:t>申请设站单位与高校已有的合作基础（分条目列出，限</w:t>
            </w:r>
            <w:r>
              <w:rPr>
                <w:rFonts w:eastAsia="仿宋_GB2312"/>
                <w:sz w:val="24"/>
              </w:rPr>
              <w:t>1000</w:t>
            </w:r>
            <w:r>
              <w:rPr>
                <w:rFonts w:eastAsia="仿宋_GB2312"/>
                <w:sz w:val="24"/>
              </w:rPr>
              <w:t>字以内。其中，联合承担的纵向和横向项目或合作成果限填近三年具有代表性的</w:t>
            </w:r>
            <w:r>
              <w:rPr>
                <w:rFonts w:eastAsia="仿宋_GB2312"/>
                <w:sz w:val="24"/>
              </w:rPr>
              <w:t>3</w:t>
            </w:r>
            <w:r>
              <w:rPr>
                <w:rFonts w:eastAsia="仿宋_GB2312"/>
                <w:sz w:val="24"/>
              </w:rPr>
              <w:t>项，需填写项目名称、批准单位、获批时间、项目内容、取得的成果等内容，并提供证明材料）</w:t>
            </w:r>
          </w:p>
        </w:tc>
      </w:tr>
      <w:tr w:rsidR="00052FA6" w14:paraId="42FC88F5" w14:textId="77777777">
        <w:trPr>
          <w:trHeight w:val="7638"/>
          <w:jc w:val="center"/>
        </w:trPr>
        <w:tc>
          <w:tcPr>
            <w:tcW w:w="9384" w:type="dxa"/>
            <w:gridSpan w:val="10"/>
          </w:tcPr>
          <w:p w14:paraId="48A5DFCD" w14:textId="77777777" w:rsidR="00052FA6" w:rsidRDefault="00052FA6">
            <w:pPr>
              <w:rPr>
                <w:szCs w:val="21"/>
              </w:rPr>
            </w:pPr>
          </w:p>
          <w:p w14:paraId="1E8794B7" w14:textId="77777777" w:rsidR="00052FA6" w:rsidRDefault="00000000">
            <w:pPr>
              <w:spacing w:line="360" w:lineRule="auto"/>
              <w:ind w:firstLineChars="200" w:firstLine="480"/>
              <w:rPr>
                <w:rFonts w:eastAsia="仿宋_GB2312"/>
                <w:sz w:val="24"/>
              </w:rPr>
            </w:pPr>
            <w:r>
              <w:rPr>
                <w:rFonts w:eastAsia="仿宋_GB2312" w:hint="eastAsia"/>
                <w:sz w:val="24"/>
              </w:rPr>
              <w:t>公司依托高校建立产学研平台，充分利用国内知名高校院所深厚的理论基础和技术研发能力，结合企业的自身的产业化研究能力，在产品开发、技术完善等方面展开全方位的合作。近三年与高校或科研院所合作情况如下：</w:t>
            </w:r>
          </w:p>
          <w:p w14:paraId="5260F0C5" w14:textId="77777777" w:rsidR="00052FA6" w:rsidRDefault="00000000">
            <w:pPr>
              <w:spacing w:line="360" w:lineRule="auto"/>
              <w:ind w:firstLineChars="200" w:firstLine="480"/>
              <w:rPr>
                <w:rFonts w:eastAsia="仿宋_GB2312"/>
                <w:sz w:val="24"/>
              </w:rPr>
            </w:pPr>
            <w:r>
              <w:rPr>
                <w:rFonts w:eastAsia="仿宋_GB2312" w:hint="eastAsia"/>
                <w:sz w:val="24"/>
              </w:rPr>
              <w:t>1</w:t>
            </w:r>
            <w:r>
              <w:rPr>
                <w:rFonts w:eastAsia="仿宋_GB2312" w:hint="eastAsia"/>
                <w:sz w:val="24"/>
              </w:rPr>
              <w:t>、</w:t>
            </w:r>
            <w:r>
              <w:rPr>
                <w:rFonts w:eastAsia="仿宋_GB2312" w:hint="eastAsia"/>
                <w:sz w:val="24"/>
              </w:rPr>
              <w:t>2021</w:t>
            </w:r>
            <w:r>
              <w:rPr>
                <w:rFonts w:eastAsia="仿宋_GB2312" w:hint="eastAsia"/>
                <w:sz w:val="24"/>
              </w:rPr>
              <w:t>年</w:t>
            </w:r>
            <w:r>
              <w:rPr>
                <w:rFonts w:eastAsia="仿宋_GB2312" w:hint="eastAsia"/>
                <w:sz w:val="24"/>
              </w:rPr>
              <w:t>4</w:t>
            </w:r>
            <w:r>
              <w:rPr>
                <w:rFonts w:eastAsia="仿宋_GB2312" w:hint="eastAsia"/>
                <w:sz w:val="24"/>
              </w:rPr>
              <w:t>月</w:t>
            </w:r>
            <w:r>
              <w:rPr>
                <w:rFonts w:eastAsia="仿宋_GB2312" w:hint="eastAsia"/>
                <w:sz w:val="24"/>
              </w:rPr>
              <w:t>6</w:t>
            </w:r>
            <w:r>
              <w:rPr>
                <w:rFonts w:eastAsia="仿宋_GB2312" w:hint="eastAsia"/>
                <w:sz w:val="24"/>
              </w:rPr>
              <w:t>日，公司与南通大学签订了产学研合作项目</w:t>
            </w:r>
            <w:r>
              <w:rPr>
                <w:rFonts w:eastAsia="仿宋_GB2312" w:hint="eastAsia"/>
                <w:sz w:val="24"/>
              </w:rPr>
              <w:t>-</w:t>
            </w:r>
            <w:r>
              <w:rPr>
                <w:rFonts w:eastAsia="仿宋_GB2312" w:hint="eastAsia"/>
                <w:sz w:val="24"/>
              </w:rPr>
              <w:t>非道路国Ⅳ</w:t>
            </w:r>
            <w:r>
              <w:rPr>
                <w:rFonts w:eastAsia="仿宋_GB2312" w:hint="eastAsia"/>
                <w:sz w:val="24"/>
              </w:rPr>
              <w:t xml:space="preserve"> WS294FT </w:t>
            </w:r>
            <w:r>
              <w:rPr>
                <w:rFonts w:eastAsia="仿宋_GB2312" w:hint="eastAsia"/>
                <w:sz w:val="24"/>
              </w:rPr>
              <w:t>风冷两缸柴油机研发，项目在</w:t>
            </w:r>
            <w:r>
              <w:rPr>
                <w:rFonts w:eastAsia="仿宋_GB2312" w:hint="eastAsia"/>
                <w:sz w:val="24"/>
              </w:rPr>
              <w:t>WS294FT</w:t>
            </w:r>
            <w:r>
              <w:rPr>
                <w:rFonts w:eastAsia="仿宋_GB2312" w:hint="eastAsia"/>
                <w:sz w:val="24"/>
              </w:rPr>
              <w:t>风冷两缸柴油上采用高压共轨、增压中冷技术，通过电控匹配标定及增压器优化匹配，柴油机标定功率达到</w:t>
            </w:r>
            <w:r>
              <w:rPr>
                <w:rFonts w:eastAsia="仿宋_GB2312" w:hint="eastAsia"/>
                <w:sz w:val="24"/>
              </w:rPr>
              <w:t>20kW/3000r/min</w:t>
            </w:r>
            <w:r>
              <w:rPr>
                <w:rFonts w:eastAsia="仿宋_GB2312" w:hint="eastAsia"/>
                <w:sz w:val="24"/>
              </w:rPr>
              <w:t>；排放满足</w:t>
            </w:r>
            <w:r>
              <w:rPr>
                <w:rFonts w:eastAsia="仿宋_GB2312" w:hint="eastAsia"/>
                <w:sz w:val="24"/>
              </w:rPr>
              <w:t>GB20891-2014</w:t>
            </w:r>
            <w:r>
              <w:rPr>
                <w:rFonts w:eastAsia="仿宋_GB2312" w:hint="eastAsia"/>
                <w:sz w:val="24"/>
              </w:rPr>
              <w:t>（《非道路移动机械用柴油机排气污染物排放限值及测量方法</w:t>
            </w:r>
            <w:r>
              <w:rPr>
                <w:rFonts w:eastAsia="仿宋_GB2312" w:hint="eastAsia"/>
                <w:sz w:val="24"/>
              </w:rPr>
              <w:t>(</w:t>
            </w:r>
            <w:r>
              <w:rPr>
                <w:rFonts w:eastAsia="仿宋_GB2312" w:hint="eastAsia"/>
                <w:sz w:val="24"/>
              </w:rPr>
              <w:t>中国第三、四阶段）》）第四阶段要求，能够匹配</w:t>
            </w:r>
            <w:r>
              <w:rPr>
                <w:rFonts w:eastAsia="仿宋_GB2312" w:hint="eastAsia"/>
                <w:sz w:val="24"/>
              </w:rPr>
              <w:t>15kW</w:t>
            </w:r>
            <w:r>
              <w:rPr>
                <w:rFonts w:eastAsia="仿宋_GB2312" w:hint="eastAsia"/>
                <w:sz w:val="24"/>
              </w:rPr>
              <w:t>柴油发电机组。</w:t>
            </w:r>
          </w:p>
          <w:p w14:paraId="6C01898F" w14:textId="77777777" w:rsidR="00052FA6" w:rsidRDefault="00000000">
            <w:pPr>
              <w:spacing w:line="360" w:lineRule="auto"/>
              <w:ind w:firstLineChars="200" w:firstLine="480"/>
              <w:rPr>
                <w:rFonts w:eastAsia="仿宋_GB2312"/>
                <w:sz w:val="24"/>
              </w:rPr>
            </w:pPr>
            <w:r>
              <w:rPr>
                <w:rFonts w:eastAsia="仿宋_GB2312" w:hint="eastAsia"/>
                <w:sz w:val="24"/>
              </w:rPr>
              <w:t xml:space="preserve"> </w:t>
            </w:r>
            <w:r>
              <w:rPr>
                <w:rFonts w:eastAsia="仿宋_GB2312" w:hint="eastAsia"/>
                <w:sz w:val="24"/>
              </w:rPr>
              <w:t>项目主要研究内容如下：</w:t>
            </w:r>
          </w:p>
          <w:p w14:paraId="1207248B" w14:textId="77777777" w:rsidR="00052FA6" w:rsidRDefault="00000000">
            <w:pPr>
              <w:spacing w:line="360" w:lineRule="auto"/>
              <w:ind w:firstLineChars="200" w:firstLine="480"/>
              <w:rPr>
                <w:rFonts w:eastAsia="仿宋_GB2312"/>
                <w:sz w:val="24"/>
              </w:rPr>
            </w:pPr>
            <w:r>
              <w:rPr>
                <w:rFonts w:eastAsia="仿宋_GB2312" w:hint="eastAsia"/>
                <w:sz w:val="24"/>
              </w:rPr>
              <w:t>（</w:t>
            </w:r>
            <w:r>
              <w:rPr>
                <w:rFonts w:eastAsia="仿宋_GB2312" w:hint="eastAsia"/>
                <w:sz w:val="24"/>
              </w:rPr>
              <w:t>1</w:t>
            </w:r>
            <w:r>
              <w:rPr>
                <w:rFonts w:eastAsia="仿宋_GB2312" w:hint="eastAsia"/>
                <w:sz w:val="24"/>
              </w:rPr>
              <w:t>）总体布置：在现有发动机的基础上，以尽量减少发动机的本体改动为原则，进行增压器、高压共轨燃油系统初步性能匹配，根据边界条件，进行三维模型的布置设计。</w:t>
            </w:r>
          </w:p>
          <w:p w14:paraId="3711AA0F" w14:textId="77777777" w:rsidR="00052FA6" w:rsidRDefault="00000000">
            <w:pPr>
              <w:spacing w:line="360" w:lineRule="auto"/>
              <w:ind w:firstLineChars="200" w:firstLine="480"/>
              <w:rPr>
                <w:rFonts w:eastAsia="仿宋_GB2312"/>
                <w:sz w:val="24"/>
              </w:rPr>
            </w:pPr>
            <w:r>
              <w:rPr>
                <w:rFonts w:eastAsia="仿宋_GB2312" w:hint="eastAsia"/>
                <w:sz w:val="24"/>
              </w:rPr>
              <w:t>（</w:t>
            </w:r>
            <w:r>
              <w:rPr>
                <w:rFonts w:eastAsia="仿宋_GB2312" w:hint="eastAsia"/>
                <w:sz w:val="24"/>
              </w:rPr>
              <w:t>2</w:t>
            </w:r>
            <w:r>
              <w:rPr>
                <w:rFonts w:eastAsia="仿宋_GB2312" w:hint="eastAsia"/>
                <w:sz w:val="24"/>
              </w:rPr>
              <w:t>）详细设计：对发动机的关键零部件进行强度校核，根据总布置及强度校核结构，进行详细的零部件三维、二维图纸设计。</w:t>
            </w:r>
          </w:p>
          <w:p w14:paraId="3BB5D8D1" w14:textId="77777777" w:rsidR="00052FA6" w:rsidRDefault="00000000">
            <w:pPr>
              <w:spacing w:line="360" w:lineRule="auto"/>
              <w:ind w:firstLineChars="200" w:firstLine="480"/>
              <w:rPr>
                <w:rFonts w:eastAsia="仿宋_GB2312"/>
                <w:sz w:val="24"/>
              </w:rPr>
            </w:pPr>
            <w:r>
              <w:rPr>
                <w:rFonts w:eastAsia="仿宋_GB2312" w:hint="eastAsia"/>
                <w:sz w:val="24"/>
              </w:rPr>
              <w:t>（</w:t>
            </w:r>
            <w:r>
              <w:rPr>
                <w:rFonts w:eastAsia="仿宋_GB2312" w:hint="eastAsia"/>
                <w:sz w:val="24"/>
              </w:rPr>
              <w:t>3</w:t>
            </w:r>
            <w:r>
              <w:rPr>
                <w:rFonts w:eastAsia="仿宋_GB2312" w:hint="eastAsia"/>
                <w:sz w:val="24"/>
              </w:rPr>
              <w:t>）增压器的匹配及优化：</w:t>
            </w:r>
          </w:p>
          <w:p w14:paraId="4A4B9BD2" w14:textId="77777777" w:rsidR="00052FA6" w:rsidRDefault="00000000">
            <w:pPr>
              <w:spacing w:line="360" w:lineRule="auto"/>
              <w:ind w:firstLineChars="200" w:firstLine="480"/>
              <w:rPr>
                <w:rFonts w:eastAsia="仿宋_GB2312"/>
                <w:sz w:val="24"/>
              </w:rPr>
            </w:pPr>
            <w:r>
              <w:rPr>
                <w:rFonts w:eastAsia="仿宋_GB2312" w:hint="eastAsia"/>
                <w:sz w:val="24"/>
              </w:rPr>
              <w:t xml:space="preserve">* </w:t>
            </w:r>
            <w:r>
              <w:rPr>
                <w:rFonts w:eastAsia="仿宋_GB2312" w:hint="eastAsia"/>
                <w:sz w:val="24"/>
              </w:rPr>
              <w:t>增压系统进行总体方案设计，确定合适的风冷增压柴油机参数和性能；</w:t>
            </w:r>
          </w:p>
          <w:p w14:paraId="51A5B595" w14:textId="77777777" w:rsidR="00052FA6" w:rsidRDefault="00000000">
            <w:pPr>
              <w:spacing w:line="360" w:lineRule="auto"/>
              <w:ind w:firstLineChars="200" w:firstLine="480"/>
              <w:rPr>
                <w:rFonts w:eastAsia="仿宋_GB2312"/>
                <w:sz w:val="24"/>
              </w:rPr>
            </w:pPr>
            <w:r>
              <w:rPr>
                <w:rFonts w:eastAsia="仿宋_GB2312" w:hint="eastAsia"/>
                <w:sz w:val="24"/>
              </w:rPr>
              <w:t xml:space="preserve">* </w:t>
            </w:r>
            <w:r>
              <w:rPr>
                <w:rFonts w:eastAsia="仿宋_GB2312" w:hint="eastAsia"/>
                <w:sz w:val="24"/>
              </w:rPr>
              <w:t>充分考虑两缸柴油机进、排气波动较大的特点，利用软件进行模拟分析计算、匹配选定合适的增压器；</w:t>
            </w:r>
          </w:p>
          <w:p w14:paraId="5D33FD5A" w14:textId="77777777" w:rsidR="00052FA6" w:rsidRDefault="00000000">
            <w:pPr>
              <w:spacing w:line="360" w:lineRule="auto"/>
              <w:ind w:firstLineChars="200" w:firstLine="480"/>
              <w:rPr>
                <w:rFonts w:eastAsia="仿宋_GB2312"/>
                <w:sz w:val="24"/>
              </w:rPr>
            </w:pPr>
            <w:r>
              <w:rPr>
                <w:rFonts w:eastAsia="仿宋_GB2312" w:hint="eastAsia"/>
                <w:sz w:val="24"/>
              </w:rPr>
              <w:t>*</w:t>
            </w:r>
            <w:r>
              <w:rPr>
                <w:rFonts w:eastAsia="仿宋_GB2312" w:hint="eastAsia"/>
                <w:sz w:val="24"/>
              </w:rPr>
              <w:t>增压器与发动机的台架匹配试验，优化增压器参数，使发动机性能最佳。</w:t>
            </w:r>
          </w:p>
          <w:p w14:paraId="2E8B58F0" w14:textId="77777777" w:rsidR="00052FA6" w:rsidRDefault="00000000">
            <w:pPr>
              <w:spacing w:line="360" w:lineRule="auto"/>
              <w:ind w:firstLineChars="200" w:firstLine="480"/>
              <w:rPr>
                <w:rFonts w:eastAsia="仿宋_GB2312"/>
                <w:sz w:val="24"/>
              </w:rPr>
            </w:pPr>
            <w:r>
              <w:rPr>
                <w:rFonts w:eastAsia="仿宋_GB2312" w:hint="eastAsia"/>
                <w:sz w:val="24"/>
              </w:rPr>
              <w:t>（</w:t>
            </w:r>
            <w:r>
              <w:rPr>
                <w:rFonts w:eastAsia="仿宋_GB2312" w:hint="eastAsia"/>
                <w:sz w:val="24"/>
              </w:rPr>
              <w:t>4</w:t>
            </w:r>
            <w:r>
              <w:rPr>
                <w:rFonts w:eastAsia="仿宋_GB2312" w:hint="eastAsia"/>
                <w:sz w:val="24"/>
              </w:rPr>
              <w:t>）高压共轨燃油系统匹配及标定：</w:t>
            </w:r>
          </w:p>
          <w:p w14:paraId="32DFB09A" w14:textId="77777777" w:rsidR="00052FA6" w:rsidRDefault="00000000">
            <w:pPr>
              <w:spacing w:line="360" w:lineRule="auto"/>
              <w:ind w:firstLineChars="200" w:firstLine="480"/>
              <w:rPr>
                <w:rFonts w:eastAsia="仿宋_GB2312"/>
                <w:sz w:val="24"/>
              </w:rPr>
            </w:pPr>
            <w:r>
              <w:rPr>
                <w:rFonts w:eastAsia="仿宋_GB2312" w:hint="eastAsia"/>
                <w:sz w:val="24"/>
              </w:rPr>
              <w:t>*</w:t>
            </w:r>
            <w:r>
              <w:rPr>
                <w:rFonts w:eastAsia="仿宋_GB2312" w:hint="eastAsia"/>
                <w:sz w:val="24"/>
              </w:rPr>
              <w:t>项目采用国内自主研发的</w:t>
            </w:r>
            <w:r>
              <w:rPr>
                <w:rFonts w:eastAsia="仿宋_GB2312" w:hint="eastAsia"/>
                <w:sz w:val="24"/>
              </w:rPr>
              <w:t>PF</w:t>
            </w:r>
            <w:r>
              <w:rPr>
                <w:rFonts w:eastAsia="仿宋_GB2312" w:hint="eastAsia"/>
                <w:sz w:val="24"/>
              </w:rPr>
              <w:t>泵高压共轨燃油喷射系统，通过模拟计算，确定喷油系统的主要参数：喷油量、喷油时刻、喷油压力等参数；</w:t>
            </w:r>
          </w:p>
          <w:p w14:paraId="4A86CD60" w14:textId="77777777" w:rsidR="00052FA6" w:rsidRDefault="00000000">
            <w:pPr>
              <w:spacing w:line="360" w:lineRule="auto"/>
              <w:ind w:firstLineChars="200" w:firstLine="480"/>
              <w:rPr>
                <w:rFonts w:eastAsia="仿宋_GB2312"/>
                <w:sz w:val="24"/>
              </w:rPr>
            </w:pPr>
            <w:r>
              <w:rPr>
                <w:rFonts w:eastAsia="仿宋_GB2312" w:hint="eastAsia"/>
                <w:sz w:val="24"/>
              </w:rPr>
              <w:t xml:space="preserve">* </w:t>
            </w:r>
            <w:r>
              <w:rPr>
                <w:rFonts w:eastAsia="仿宋_GB2312" w:hint="eastAsia"/>
                <w:sz w:val="24"/>
              </w:rPr>
              <w:t>燃油系统与发动机的台架匹配标定试验，通过燃烧室形状、喷油压力、喷油时刻及喷油器参数，优化柴油机的整机性能。</w:t>
            </w:r>
          </w:p>
          <w:p w14:paraId="3081B604" w14:textId="77777777" w:rsidR="00052FA6" w:rsidRDefault="00000000">
            <w:pPr>
              <w:spacing w:line="360" w:lineRule="auto"/>
              <w:ind w:firstLineChars="200" w:firstLine="480"/>
              <w:rPr>
                <w:rFonts w:eastAsia="仿宋_GB2312"/>
                <w:sz w:val="24"/>
              </w:rPr>
            </w:pPr>
            <w:r>
              <w:rPr>
                <w:rFonts w:eastAsia="仿宋_GB2312" w:hint="eastAsia"/>
                <w:sz w:val="24"/>
              </w:rPr>
              <w:t>（</w:t>
            </w:r>
            <w:r>
              <w:rPr>
                <w:rFonts w:eastAsia="仿宋_GB2312" w:hint="eastAsia"/>
                <w:sz w:val="24"/>
              </w:rPr>
              <w:t>5</w:t>
            </w:r>
            <w:r>
              <w:rPr>
                <w:rFonts w:eastAsia="仿宋_GB2312" w:hint="eastAsia"/>
                <w:sz w:val="24"/>
              </w:rPr>
              <w:t>）柴油机的燃烧系统的匹配研究及性能开发：</w:t>
            </w:r>
          </w:p>
          <w:p w14:paraId="7B307EA2" w14:textId="77777777" w:rsidR="00052FA6" w:rsidRDefault="00000000">
            <w:pPr>
              <w:spacing w:line="360" w:lineRule="auto"/>
              <w:ind w:firstLineChars="200" w:firstLine="480"/>
              <w:rPr>
                <w:rFonts w:eastAsia="仿宋_GB2312"/>
                <w:sz w:val="24"/>
              </w:rPr>
            </w:pPr>
            <w:r>
              <w:rPr>
                <w:rFonts w:eastAsia="仿宋_GB2312" w:hint="eastAsia"/>
                <w:sz w:val="24"/>
              </w:rPr>
              <w:t xml:space="preserve">* </w:t>
            </w:r>
            <w:r>
              <w:rPr>
                <w:rFonts w:eastAsia="仿宋_GB2312" w:hint="eastAsia"/>
                <w:sz w:val="24"/>
              </w:rPr>
              <w:t>在发动机试验台架上通对增压器、燃烧室、喷油嘴、喷油提前角等参数进行优化匹配，使得柴油机的额性能及排放达到最佳；</w:t>
            </w:r>
          </w:p>
          <w:p w14:paraId="0E76FC20" w14:textId="77777777" w:rsidR="00052FA6" w:rsidRDefault="00000000">
            <w:pPr>
              <w:spacing w:line="360" w:lineRule="auto"/>
              <w:ind w:firstLineChars="200" w:firstLine="480"/>
              <w:rPr>
                <w:rFonts w:eastAsia="仿宋_GB2312"/>
                <w:sz w:val="24"/>
              </w:rPr>
            </w:pPr>
            <w:r>
              <w:rPr>
                <w:rFonts w:eastAsia="仿宋_GB2312" w:hint="eastAsia"/>
                <w:sz w:val="24"/>
              </w:rPr>
              <w:t xml:space="preserve">* </w:t>
            </w:r>
            <w:r>
              <w:rPr>
                <w:rFonts w:eastAsia="仿宋_GB2312" w:hint="eastAsia"/>
                <w:sz w:val="24"/>
              </w:rPr>
              <w:t>根据燃烧开发的结果确定发动机燃烧系统的硬件参数，在此基础上进行精确标定</w:t>
            </w:r>
            <w:r>
              <w:rPr>
                <w:rFonts w:eastAsia="仿宋_GB2312" w:hint="eastAsia"/>
                <w:sz w:val="24"/>
              </w:rPr>
              <w:lastRenderedPageBreak/>
              <w:t>发动机的性能，固化</w:t>
            </w:r>
            <w:r>
              <w:rPr>
                <w:rFonts w:eastAsia="仿宋_GB2312" w:hint="eastAsia"/>
                <w:sz w:val="24"/>
              </w:rPr>
              <w:t>ECU</w:t>
            </w:r>
            <w:r>
              <w:rPr>
                <w:rFonts w:eastAsia="仿宋_GB2312" w:hint="eastAsia"/>
                <w:sz w:val="24"/>
              </w:rPr>
              <w:t>的脉普图，对柴油机的动力性、经济性性能进行优化。</w:t>
            </w:r>
          </w:p>
          <w:p w14:paraId="05B30110" w14:textId="77777777" w:rsidR="00052FA6" w:rsidRDefault="00000000">
            <w:pPr>
              <w:spacing w:line="360" w:lineRule="auto"/>
              <w:ind w:firstLineChars="200" w:firstLine="480"/>
              <w:rPr>
                <w:rFonts w:eastAsia="仿宋_GB2312"/>
                <w:sz w:val="24"/>
              </w:rPr>
            </w:pPr>
            <w:r>
              <w:rPr>
                <w:rFonts w:eastAsia="仿宋_GB2312" w:hint="eastAsia"/>
                <w:sz w:val="24"/>
              </w:rPr>
              <w:t>（</w:t>
            </w:r>
            <w:r>
              <w:rPr>
                <w:rFonts w:eastAsia="仿宋_GB2312" w:hint="eastAsia"/>
                <w:sz w:val="24"/>
              </w:rPr>
              <w:t>6</w:t>
            </w:r>
            <w:r>
              <w:rPr>
                <w:rFonts w:eastAsia="仿宋_GB2312" w:hint="eastAsia"/>
                <w:sz w:val="24"/>
              </w:rPr>
              <w:t>）柴油机的排放开发：根据排放法规要求，换算出发动机的工况点，进一步调整主喷、预喷的供油时刻及供油量、调整轨压及优化</w:t>
            </w:r>
            <w:r>
              <w:rPr>
                <w:rFonts w:eastAsia="仿宋_GB2312" w:hint="eastAsia"/>
                <w:sz w:val="24"/>
              </w:rPr>
              <w:t>ECU</w:t>
            </w:r>
            <w:r>
              <w:rPr>
                <w:rFonts w:eastAsia="仿宋_GB2312" w:hint="eastAsia"/>
                <w:sz w:val="24"/>
              </w:rPr>
              <w:t>的脉普图，对柴油机的排放性能进行优化。</w:t>
            </w:r>
          </w:p>
          <w:p w14:paraId="3F3C8772" w14:textId="77777777" w:rsidR="00052FA6" w:rsidRDefault="00000000">
            <w:pPr>
              <w:spacing w:line="360" w:lineRule="auto"/>
              <w:ind w:firstLineChars="200" w:firstLine="480"/>
              <w:rPr>
                <w:rFonts w:eastAsia="仿宋_GB2312"/>
                <w:sz w:val="24"/>
              </w:rPr>
            </w:pPr>
            <w:r>
              <w:rPr>
                <w:rFonts w:eastAsia="仿宋_GB2312" w:hint="eastAsia"/>
                <w:sz w:val="24"/>
              </w:rPr>
              <w:t>南通大学还派出</w:t>
            </w:r>
            <w:r>
              <w:rPr>
                <w:rFonts w:eastAsia="仿宋_GB2312"/>
                <w:sz w:val="24"/>
              </w:rPr>
              <w:t>6</w:t>
            </w:r>
            <w:r>
              <w:rPr>
                <w:rFonts w:eastAsia="仿宋_GB2312" w:hint="eastAsia"/>
                <w:sz w:val="24"/>
              </w:rPr>
              <w:t>名研究生项目产品的开发及试验工作，参与产品开发、柴油机台架试验，紧密配合公司的测试试验工作，具体工作包括参与实验系统的搭建、对增压器匹配、电控高压共轨系统匹配标定。</w:t>
            </w:r>
          </w:p>
          <w:p w14:paraId="102508F1" w14:textId="77777777" w:rsidR="00052FA6" w:rsidRDefault="00000000">
            <w:pPr>
              <w:spacing w:line="360" w:lineRule="auto"/>
              <w:ind w:firstLineChars="200" w:firstLine="480"/>
              <w:rPr>
                <w:rFonts w:eastAsia="仿宋_GB2312"/>
                <w:sz w:val="24"/>
              </w:rPr>
            </w:pPr>
            <w:r>
              <w:rPr>
                <w:rFonts w:eastAsia="仿宋_GB2312" w:hint="eastAsia"/>
                <w:sz w:val="24"/>
              </w:rPr>
              <w:t>目前已经完成了柴油机总体布置及三维模型建模、详细设计等工作，购买了柴油机气体排放分析仪、颗粒排放分析仪、振动测试等发动机试验仪器及设备。已申请发明专利</w:t>
            </w:r>
            <w:r>
              <w:rPr>
                <w:rFonts w:eastAsia="仿宋_GB2312" w:hint="eastAsia"/>
                <w:sz w:val="24"/>
              </w:rPr>
              <w:t>5</w:t>
            </w:r>
            <w:r>
              <w:rPr>
                <w:rFonts w:eastAsia="仿宋_GB2312" w:hint="eastAsia"/>
                <w:sz w:val="24"/>
              </w:rPr>
              <w:t>项，其中授权发明专利一件，发表论文</w:t>
            </w:r>
            <w:r>
              <w:rPr>
                <w:rFonts w:eastAsia="仿宋_GB2312"/>
                <w:sz w:val="24"/>
              </w:rPr>
              <w:t>3</w:t>
            </w:r>
            <w:r>
              <w:rPr>
                <w:rFonts w:eastAsia="仿宋_GB2312" w:hint="eastAsia"/>
                <w:sz w:val="24"/>
              </w:rPr>
              <w:t>篇。</w:t>
            </w:r>
          </w:p>
          <w:p w14:paraId="77D4C7EF" w14:textId="77777777" w:rsidR="00052FA6" w:rsidRDefault="00000000">
            <w:pPr>
              <w:spacing w:line="360" w:lineRule="auto"/>
              <w:ind w:firstLineChars="200" w:firstLine="480"/>
              <w:rPr>
                <w:rFonts w:eastAsia="仿宋_GB2312"/>
                <w:sz w:val="24"/>
              </w:rPr>
            </w:pPr>
            <w:r>
              <w:rPr>
                <w:rFonts w:eastAsia="仿宋_GB2312" w:hint="eastAsia"/>
                <w:sz w:val="24"/>
              </w:rPr>
              <w:t>2.</w:t>
            </w:r>
            <w:r>
              <w:rPr>
                <w:rFonts w:eastAsia="仿宋_GB2312" w:hint="eastAsia"/>
                <w:sz w:val="24"/>
              </w:rPr>
              <w:t>双方共建了“南通大学</w:t>
            </w:r>
            <w:r>
              <w:rPr>
                <w:rFonts w:eastAsia="仿宋_GB2312" w:hint="eastAsia"/>
                <w:sz w:val="24"/>
              </w:rPr>
              <w:t>-</w:t>
            </w:r>
            <w:r>
              <w:rPr>
                <w:rFonts w:eastAsia="仿宋_GB2312" w:hint="eastAsia"/>
                <w:sz w:val="24"/>
              </w:rPr>
              <w:t>普盛动力产学研基地”、“教学实践基地”，公司位于南通市，与南通大学具有地缘优势，公司具有完整的生产制造线及先进的试验测试设备，是南通大学机械工程专业学生优质的教学实践基地。</w:t>
            </w:r>
          </w:p>
          <w:p w14:paraId="3907197B" w14:textId="77777777" w:rsidR="00052FA6" w:rsidRDefault="00000000">
            <w:pPr>
              <w:spacing w:line="360" w:lineRule="auto"/>
              <w:ind w:firstLineChars="200" w:firstLine="480"/>
            </w:pPr>
            <w:r>
              <w:rPr>
                <w:rFonts w:eastAsia="仿宋_GB2312" w:hint="eastAsia"/>
                <w:sz w:val="24"/>
              </w:rPr>
              <w:t>3.</w:t>
            </w:r>
            <w:r>
              <w:rPr>
                <w:rFonts w:eastAsia="仿宋_GB2312" w:hint="eastAsia"/>
                <w:sz w:val="24"/>
              </w:rPr>
              <w:t>公司通过了军工质量体系认证，取得了军工保密资质。</w:t>
            </w:r>
            <w:r>
              <w:rPr>
                <w:rFonts w:hint="eastAsia"/>
              </w:rPr>
              <w:tab/>
            </w:r>
          </w:p>
          <w:p w14:paraId="60694EAF" w14:textId="77777777" w:rsidR="00052FA6" w:rsidRDefault="00052FA6">
            <w:pPr>
              <w:spacing w:line="360" w:lineRule="auto"/>
            </w:pPr>
          </w:p>
        </w:tc>
      </w:tr>
      <w:tr w:rsidR="00052FA6" w14:paraId="59B8B711" w14:textId="77777777">
        <w:trPr>
          <w:trHeight w:val="566"/>
          <w:jc w:val="center"/>
        </w:trPr>
        <w:tc>
          <w:tcPr>
            <w:tcW w:w="9384" w:type="dxa"/>
            <w:gridSpan w:val="10"/>
            <w:vAlign w:val="center"/>
          </w:tcPr>
          <w:p w14:paraId="6D1F02BB" w14:textId="77777777" w:rsidR="00052FA6" w:rsidRDefault="00000000">
            <w:pPr>
              <w:jc w:val="center"/>
              <w:rPr>
                <w:szCs w:val="21"/>
              </w:rPr>
            </w:pPr>
            <w:r>
              <w:rPr>
                <w:rFonts w:eastAsia="仿宋_GB2312"/>
                <w:sz w:val="24"/>
              </w:rPr>
              <w:lastRenderedPageBreak/>
              <w:t>工作站条件保障情况</w:t>
            </w:r>
          </w:p>
        </w:tc>
      </w:tr>
      <w:tr w:rsidR="00052FA6" w14:paraId="668AB177" w14:textId="77777777">
        <w:trPr>
          <w:trHeight w:val="90"/>
          <w:jc w:val="center"/>
        </w:trPr>
        <w:tc>
          <w:tcPr>
            <w:tcW w:w="9384" w:type="dxa"/>
            <w:gridSpan w:val="10"/>
            <w:vAlign w:val="center"/>
          </w:tcPr>
          <w:p w14:paraId="1E540030" w14:textId="77777777" w:rsidR="00052FA6" w:rsidRDefault="00052FA6">
            <w:pPr>
              <w:jc w:val="center"/>
              <w:rPr>
                <w:rFonts w:eastAsia="仿宋_GB2312"/>
                <w:sz w:val="24"/>
              </w:rPr>
            </w:pPr>
          </w:p>
          <w:p w14:paraId="1797F254" w14:textId="77777777" w:rsidR="00052FA6" w:rsidRDefault="00000000">
            <w:pPr>
              <w:rPr>
                <w:rFonts w:eastAsia="仿宋_GB2312"/>
                <w:sz w:val="24"/>
              </w:rPr>
            </w:pPr>
            <w:r>
              <w:rPr>
                <w:rFonts w:eastAsia="仿宋_GB2312"/>
                <w:sz w:val="24"/>
              </w:rPr>
              <w:t>1.</w:t>
            </w:r>
            <w:r>
              <w:rPr>
                <w:rFonts w:eastAsia="仿宋_GB2312"/>
                <w:sz w:val="24"/>
              </w:rPr>
              <w:t>人员保障条件（包括能指导研究生科研创新实践的专业技术或管理专家等情况）</w:t>
            </w:r>
          </w:p>
          <w:p w14:paraId="3B383F88" w14:textId="77777777" w:rsidR="00052FA6" w:rsidRDefault="00052FA6">
            <w:pPr>
              <w:rPr>
                <w:rFonts w:eastAsia="仿宋_GB2312"/>
                <w:sz w:val="24"/>
              </w:rPr>
            </w:pPr>
          </w:p>
          <w:p w14:paraId="77EA1507" w14:textId="77777777" w:rsidR="00052FA6" w:rsidRDefault="00000000">
            <w:pPr>
              <w:spacing w:line="360" w:lineRule="auto"/>
              <w:ind w:firstLineChars="200" w:firstLine="480"/>
              <w:rPr>
                <w:rFonts w:eastAsia="仿宋_GB2312"/>
                <w:color w:val="FF0000"/>
                <w:sz w:val="24"/>
              </w:rPr>
            </w:pPr>
            <w:r>
              <w:rPr>
                <w:rFonts w:eastAsia="仿宋_GB2312" w:hint="eastAsia"/>
                <w:sz w:val="24"/>
              </w:rPr>
              <w:t xml:space="preserve">  </w:t>
            </w:r>
            <w:r>
              <w:rPr>
                <w:rFonts w:eastAsia="仿宋_GB2312" w:hint="eastAsia"/>
                <w:bCs/>
                <w:sz w:val="24"/>
              </w:rPr>
              <w:t>南通普盛动力有限公司始建于</w:t>
            </w:r>
            <w:r>
              <w:rPr>
                <w:rFonts w:eastAsia="仿宋_GB2312" w:hint="eastAsia"/>
                <w:bCs/>
                <w:sz w:val="24"/>
              </w:rPr>
              <w:t>2006</w:t>
            </w:r>
            <w:r>
              <w:rPr>
                <w:rFonts w:eastAsia="仿宋_GB2312" w:hint="eastAsia"/>
                <w:bCs/>
                <w:sz w:val="24"/>
              </w:rPr>
              <w:t>年，致力于研发及生产柴油机十余载，目前公司拥有两条现代化生产线，具有年产二十万台柴油机及</w:t>
            </w:r>
            <w:r>
              <w:rPr>
                <w:rFonts w:eastAsia="仿宋_GB2312" w:hint="eastAsia"/>
                <w:bCs/>
                <w:sz w:val="24"/>
              </w:rPr>
              <w:t>8</w:t>
            </w:r>
            <w:r>
              <w:rPr>
                <w:rFonts w:eastAsia="仿宋_GB2312" w:hint="eastAsia"/>
                <w:bCs/>
                <w:sz w:val="24"/>
              </w:rPr>
              <w:t>万台发电机组的产能。从原材料元素配方，金相组织到零件三坐标检测和全过程的工艺控制，都具有先进的仪器和管理体系。曾为美国百利通，中国华为集团，中国移动的供应商供应大批优良产品。获得的证书有：</w:t>
            </w:r>
            <w:r>
              <w:rPr>
                <w:rFonts w:eastAsia="仿宋_GB2312" w:hint="eastAsia"/>
                <w:bCs/>
                <w:sz w:val="24"/>
              </w:rPr>
              <w:t>ISO9001</w:t>
            </w:r>
            <w:r>
              <w:rPr>
                <w:rFonts w:eastAsia="仿宋_GB2312" w:hint="eastAsia"/>
                <w:bCs/>
                <w:sz w:val="24"/>
              </w:rPr>
              <w:t>，</w:t>
            </w:r>
            <w:r>
              <w:rPr>
                <w:rFonts w:eastAsia="仿宋_GB2312" w:hint="eastAsia"/>
                <w:bCs/>
                <w:sz w:val="24"/>
              </w:rPr>
              <w:t>CE</w:t>
            </w:r>
            <w:r>
              <w:rPr>
                <w:rFonts w:eastAsia="仿宋_GB2312" w:hint="eastAsia"/>
                <w:bCs/>
                <w:sz w:val="24"/>
              </w:rPr>
              <w:t>，美国</w:t>
            </w:r>
            <w:r>
              <w:rPr>
                <w:rFonts w:eastAsia="仿宋_GB2312" w:hint="eastAsia"/>
                <w:bCs/>
                <w:sz w:val="24"/>
              </w:rPr>
              <w:t>EPA</w:t>
            </w:r>
            <w:r>
              <w:rPr>
                <w:rFonts w:eastAsia="仿宋_GB2312" w:hint="eastAsia"/>
                <w:bCs/>
                <w:sz w:val="24"/>
              </w:rPr>
              <w:t>论证，美国加州</w:t>
            </w:r>
            <w:r>
              <w:rPr>
                <w:rFonts w:eastAsia="仿宋_GB2312" w:hint="eastAsia"/>
                <w:bCs/>
                <w:sz w:val="24"/>
              </w:rPr>
              <w:t>CARB</w:t>
            </w:r>
            <w:r>
              <w:rPr>
                <w:rFonts w:eastAsia="仿宋_GB2312" w:hint="eastAsia"/>
                <w:bCs/>
                <w:sz w:val="24"/>
              </w:rPr>
              <w:t>等，公司有很强的产品研发能力，一直追求自主开发创新，拥有多项专利，是中国国内同行业的创新领跑者。多年来，产品畅销世界五十多个国家及地区。拥有自己的研发中心，拥有多项专利，其中专利产品—双缸</w:t>
            </w:r>
            <w:r>
              <w:rPr>
                <w:rFonts w:eastAsia="仿宋_GB2312" w:hint="eastAsia"/>
                <w:bCs/>
                <w:sz w:val="24"/>
              </w:rPr>
              <w:t>V</w:t>
            </w:r>
            <w:r>
              <w:rPr>
                <w:rFonts w:eastAsia="仿宋_GB2312" w:hint="eastAsia"/>
                <w:bCs/>
                <w:sz w:val="24"/>
              </w:rPr>
              <w:t>型风冷柴油机填补了国际空白，把汽油机的优点与柴油机的优点结合起来成为</w:t>
            </w:r>
            <w:r>
              <w:rPr>
                <w:rFonts w:eastAsia="仿宋_GB2312" w:hint="eastAsia"/>
                <w:bCs/>
                <w:sz w:val="24"/>
              </w:rPr>
              <w:t>HONDA,KOHLER,LOMBARDINI</w:t>
            </w:r>
            <w:r>
              <w:rPr>
                <w:rFonts w:eastAsia="仿宋_GB2312" w:hint="eastAsia"/>
                <w:bCs/>
                <w:sz w:val="24"/>
              </w:rPr>
              <w:t>等机型的理想替代产品，以极好地性价比适应了国际上对环保节能动力的要求。</w:t>
            </w:r>
          </w:p>
          <w:p w14:paraId="6A359877" w14:textId="77777777" w:rsidR="00052FA6" w:rsidRDefault="00000000">
            <w:pPr>
              <w:spacing w:line="360" w:lineRule="auto"/>
              <w:ind w:firstLine="480"/>
              <w:rPr>
                <w:rFonts w:eastAsia="仿宋_GB2312"/>
                <w:sz w:val="24"/>
              </w:rPr>
            </w:pPr>
            <w:r>
              <w:rPr>
                <w:rFonts w:eastAsia="仿宋_GB2312" w:hint="eastAsia"/>
                <w:sz w:val="24"/>
              </w:rPr>
              <w:lastRenderedPageBreak/>
              <w:t>公司拥有一支水平较高的技术队伍，可为进站研究生提供</w:t>
            </w:r>
            <w:r>
              <w:rPr>
                <w:rFonts w:eastAsia="仿宋_GB2312" w:hint="eastAsia"/>
                <w:sz w:val="24"/>
              </w:rPr>
              <w:t>1~2</w:t>
            </w:r>
            <w:r>
              <w:rPr>
                <w:rFonts w:eastAsia="仿宋_GB2312" w:hint="eastAsia"/>
                <w:sz w:val="24"/>
              </w:rPr>
              <w:t>名备高级专业技术职务的专业导师，指导其开展相关工作。</w:t>
            </w:r>
          </w:p>
          <w:p w14:paraId="2526EEDD" w14:textId="77777777" w:rsidR="00052FA6" w:rsidRDefault="00000000">
            <w:pPr>
              <w:spacing w:line="360" w:lineRule="auto"/>
              <w:ind w:firstLine="480"/>
              <w:rPr>
                <w:rFonts w:eastAsia="仿宋_GB2312"/>
                <w:sz w:val="24"/>
              </w:rPr>
            </w:pPr>
            <w:r>
              <w:rPr>
                <w:rFonts w:eastAsia="仿宋_GB2312" w:hint="eastAsia"/>
                <w:sz w:val="24"/>
              </w:rPr>
              <w:t>南通大学机械工程学院拥有机械工程一级学科硕士点，为江苏高校优势学科“新能源及其装备”（一期</w:t>
            </w:r>
            <w:r>
              <w:rPr>
                <w:rFonts w:eastAsia="仿宋_GB2312" w:hint="eastAsia"/>
                <w:sz w:val="24"/>
              </w:rPr>
              <w:t>/</w:t>
            </w:r>
            <w:r>
              <w:rPr>
                <w:rFonts w:eastAsia="仿宋_GB2312" w:hint="eastAsia"/>
                <w:sz w:val="24"/>
              </w:rPr>
              <w:t>二期）、“机械工程”（三期）的依托学科，为南通大学博士学位授权培育学科。现有专任教师</w:t>
            </w:r>
            <w:r>
              <w:rPr>
                <w:rFonts w:eastAsia="仿宋_GB2312" w:hint="eastAsia"/>
                <w:sz w:val="24"/>
              </w:rPr>
              <w:t>54</w:t>
            </w:r>
            <w:r>
              <w:rPr>
                <w:rFonts w:eastAsia="仿宋_GB2312" w:hint="eastAsia"/>
                <w:sz w:val="24"/>
              </w:rPr>
              <w:t>人，其中教授</w:t>
            </w:r>
            <w:r>
              <w:rPr>
                <w:rFonts w:eastAsia="仿宋_GB2312" w:hint="eastAsia"/>
                <w:sz w:val="24"/>
              </w:rPr>
              <w:t>20</w:t>
            </w:r>
            <w:r>
              <w:rPr>
                <w:rFonts w:eastAsia="仿宋_GB2312" w:hint="eastAsia"/>
                <w:sz w:val="24"/>
              </w:rPr>
              <w:t>人，副教授、高级工程师</w:t>
            </w:r>
            <w:r>
              <w:rPr>
                <w:rFonts w:eastAsia="仿宋_GB2312" w:hint="eastAsia"/>
                <w:sz w:val="24"/>
              </w:rPr>
              <w:t>29</w:t>
            </w:r>
            <w:r>
              <w:rPr>
                <w:rFonts w:eastAsia="仿宋_GB2312" w:hint="eastAsia"/>
                <w:sz w:val="24"/>
              </w:rPr>
              <w:t>人，专任教师中博士、硕士比例为</w:t>
            </w:r>
            <w:r>
              <w:rPr>
                <w:rFonts w:eastAsia="仿宋_GB2312" w:hint="eastAsia"/>
                <w:sz w:val="24"/>
              </w:rPr>
              <w:t>91%</w:t>
            </w:r>
            <w:r>
              <w:rPr>
                <w:rFonts w:eastAsia="仿宋_GB2312" w:hint="eastAsia"/>
                <w:sz w:val="24"/>
              </w:rPr>
              <w:t>。近五年，主持国家科技支撑计划、国家“</w:t>
            </w:r>
            <w:r>
              <w:rPr>
                <w:rFonts w:eastAsia="仿宋_GB2312" w:hint="eastAsia"/>
                <w:sz w:val="24"/>
              </w:rPr>
              <w:t>863</w:t>
            </w:r>
            <w:r>
              <w:rPr>
                <w:rFonts w:eastAsia="仿宋_GB2312" w:hint="eastAsia"/>
                <w:sz w:val="24"/>
              </w:rPr>
              <w:t>”计划、国家重点研发计划等国家级项目</w:t>
            </w:r>
            <w:r>
              <w:rPr>
                <w:rFonts w:eastAsia="仿宋_GB2312" w:hint="eastAsia"/>
                <w:sz w:val="24"/>
              </w:rPr>
              <w:t>9</w:t>
            </w:r>
            <w:r>
              <w:rPr>
                <w:rFonts w:eastAsia="仿宋_GB2312" w:hint="eastAsia"/>
                <w:sz w:val="24"/>
              </w:rPr>
              <w:t>项，横向课题</w:t>
            </w:r>
            <w:r>
              <w:rPr>
                <w:rFonts w:eastAsia="仿宋_GB2312" w:hint="eastAsia"/>
                <w:sz w:val="24"/>
              </w:rPr>
              <w:t>120</w:t>
            </w:r>
            <w:r>
              <w:rPr>
                <w:rFonts w:eastAsia="仿宋_GB2312" w:hint="eastAsia"/>
                <w:sz w:val="24"/>
              </w:rPr>
              <w:t>余项，课题总经费</w:t>
            </w:r>
            <w:r>
              <w:rPr>
                <w:rFonts w:eastAsia="仿宋_GB2312" w:hint="eastAsia"/>
                <w:sz w:val="24"/>
              </w:rPr>
              <w:t>5800</w:t>
            </w:r>
            <w:r>
              <w:rPr>
                <w:rFonts w:eastAsia="仿宋_GB2312" w:hint="eastAsia"/>
                <w:sz w:val="24"/>
              </w:rPr>
              <w:t>余万元；发表学术论文</w:t>
            </w:r>
            <w:r>
              <w:rPr>
                <w:rFonts w:eastAsia="仿宋_GB2312" w:hint="eastAsia"/>
                <w:sz w:val="24"/>
              </w:rPr>
              <w:t>600</w:t>
            </w:r>
            <w:r>
              <w:rPr>
                <w:rFonts w:eastAsia="仿宋_GB2312" w:hint="eastAsia"/>
                <w:sz w:val="24"/>
              </w:rPr>
              <w:t>余篇，</w:t>
            </w:r>
            <w:r>
              <w:rPr>
                <w:rFonts w:eastAsia="仿宋_GB2312" w:hint="eastAsia"/>
                <w:sz w:val="24"/>
              </w:rPr>
              <w:t>SCI/EI</w:t>
            </w:r>
            <w:r>
              <w:rPr>
                <w:rFonts w:eastAsia="仿宋_GB2312" w:hint="eastAsia"/>
                <w:sz w:val="24"/>
              </w:rPr>
              <w:t>检索</w:t>
            </w:r>
            <w:r>
              <w:rPr>
                <w:rFonts w:eastAsia="仿宋_GB2312" w:hint="eastAsia"/>
                <w:sz w:val="24"/>
              </w:rPr>
              <w:t>120</w:t>
            </w:r>
            <w:r>
              <w:rPr>
                <w:rFonts w:eastAsia="仿宋_GB2312" w:hint="eastAsia"/>
                <w:sz w:val="24"/>
              </w:rPr>
              <w:t>余篇次；授权发明专利</w:t>
            </w:r>
            <w:r>
              <w:rPr>
                <w:rFonts w:eastAsia="仿宋_GB2312" w:hint="eastAsia"/>
                <w:sz w:val="24"/>
              </w:rPr>
              <w:t>200</w:t>
            </w:r>
            <w:r>
              <w:rPr>
                <w:rFonts w:eastAsia="仿宋_GB2312" w:hint="eastAsia"/>
                <w:sz w:val="24"/>
              </w:rPr>
              <w:t>余件；获省部级科技奖</w:t>
            </w:r>
            <w:r>
              <w:rPr>
                <w:rFonts w:eastAsia="仿宋_GB2312" w:hint="eastAsia"/>
                <w:sz w:val="24"/>
              </w:rPr>
              <w:t>15</w:t>
            </w:r>
            <w:r>
              <w:rPr>
                <w:rFonts w:eastAsia="仿宋_GB2312" w:hint="eastAsia"/>
                <w:sz w:val="24"/>
              </w:rPr>
              <w:t>项。</w:t>
            </w:r>
          </w:p>
          <w:p w14:paraId="61A661C2" w14:textId="77777777" w:rsidR="00052FA6" w:rsidRDefault="00052FA6">
            <w:pPr>
              <w:rPr>
                <w:rFonts w:eastAsia="仿宋_GB2312"/>
                <w:sz w:val="24"/>
              </w:rPr>
            </w:pPr>
          </w:p>
          <w:p w14:paraId="470148A3" w14:textId="77777777" w:rsidR="00052FA6" w:rsidRDefault="00000000">
            <w:pPr>
              <w:spacing w:line="360" w:lineRule="auto"/>
              <w:rPr>
                <w:rFonts w:eastAsia="仿宋_GB2312"/>
                <w:sz w:val="24"/>
              </w:rPr>
            </w:pPr>
            <w:r>
              <w:rPr>
                <w:rFonts w:eastAsia="仿宋_GB2312"/>
                <w:sz w:val="24"/>
              </w:rPr>
              <w:t>2.</w:t>
            </w:r>
            <w:r>
              <w:rPr>
                <w:rFonts w:eastAsia="仿宋_GB2312"/>
                <w:sz w:val="24"/>
              </w:rPr>
              <w:t>工作保障条件（如科研设施、实践场地等情况）</w:t>
            </w:r>
          </w:p>
          <w:p w14:paraId="174C640B" w14:textId="77777777" w:rsidR="00052FA6" w:rsidRDefault="00000000">
            <w:pPr>
              <w:spacing w:beforeLines="50" w:before="120" w:line="360" w:lineRule="auto"/>
              <w:ind w:firstLineChars="200" w:firstLine="480"/>
              <w:rPr>
                <w:rFonts w:eastAsia="仿宋_GB2312"/>
                <w:sz w:val="24"/>
              </w:rPr>
            </w:pPr>
            <w:r>
              <w:rPr>
                <w:rFonts w:eastAsia="仿宋_GB2312" w:hint="eastAsia"/>
                <w:sz w:val="24"/>
              </w:rPr>
              <w:t>为了保证技术开发的创新能力，公司不断引进新的实验仪器设备，具备产品开发，设计分析，产品试制的工程制造能力，主要生产研发设备和检测设备处于国内先进水平，设有加工中心、三坐标测量机等先进生产检测设备完成安装调试并投入使用，为公司各类型柴油机关键零部件生产提供了保障，建有多个柴油机台架试验间，配有柴油机整套检测设备。公司下设技术中心，科研办公设施完善，可以保障保证研究生进站后课题工作的顺利开展。</w:t>
            </w:r>
          </w:p>
          <w:p w14:paraId="68A6B0C4" w14:textId="77777777" w:rsidR="00052FA6" w:rsidRDefault="00052FA6">
            <w:pPr>
              <w:rPr>
                <w:rFonts w:eastAsia="仿宋_GB2312"/>
                <w:sz w:val="24"/>
              </w:rPr>
            </w:pPr>
          </w:p>
          <w:p w14:paraId="5DD846F0" w14:textId="77777777" w:rsidR="00052FA6" w:rsidRDefault="00000000">
            <w:pPr>
              <w:rPr>
                <w:rFonts w:eastAsia="仿宋_GB2312"/>
                <w:sz w:val="24"/>
              </w:rPr>
            </w:pPr>
            <w:r>
              <w:rPr>
                <w:rFonts w:eastAsia="仿宋_GB2312"/>
                <w:sz w:val="24"/>
              </w:rPr>
              <w:t>3.</w:t>
            </w:r>
            <w:r>
              <w:rPr>
                <w:rFonts w:eastAsia="仿宋_GB2312"/>
                <w:sz w:val="24"/>
              </w:rPr>
              <w:t>生活保障条件（包括为进站研究生提供生活、交通、通讯等补助及食宿条件等情况）</w:t>
            </w:r>
          </w:p>
          <w:p w14:paraId="4D264911" w14:textId="77777777" w:rsidR="00052FA6" w:rsidRDefault="00052FA6">
            <w:pPr>
              <w:jc w:val="center"/>
              <w:rPr>
                <w:rFonts w:eastAsia="仿宋_GB2312"/>
                <w:sz w:val="24"/>
              </w:rPr>
            </w:pPr>
          </w:p>
          <w:p w14:paraId="50CDEFE2" w14:textId="77777777" w:rsidR="00052FA6" w:rsidRDefault="00000000">
            <w:pPr>
              <w:spacing w:line="360" w:lineRule="auto"/>
              <w:ind w:firstLineChars="200" w:firstLine="480"/>
              <w:rPr>
                <w:rFonts w:eastAsia="仿宋_GB2312"/>
                <w:sz w:val="24"/>
              </w:rPr>
            </w:pPr>
            <w:r>
              <w:rPr>
                <w:rFonts w:eastAsia="仿宋_GB2312" w:hint="eastAsia"/>
                <w:sz w:val="24"/>
              </w:rPr>
              <w:t>1</w:t>
            </w:r>
            <w:r>
              <w:rPr>
                <w:rFonts w:eastAsia="仿宋_GB2312" w:hint="eastAsia"/>
                <w:sz w:val="24"/>
              </w:rPr>
              <w:t>）在站工作期间可提供员工宿舍；</w:t>
            </w:r>
          </w:p>
          <w:p w14:paraId="0778A1B9" w14:textId="77777777" w:rsidR="00052FA6" w:rsidRDefault="00000000">
            <w:pPr>
              <w:spacing w:line="360" w:lineRule="auto"/>
              <w:rPr>
                <w:rFonts w:eastAsia="仿宋_GB2312"/>
                <w:sz w:val="24"/>
              </w:rPr>
            </w:pPr>
            <w:r>
              <w:rPr>
                <w:rFonts w:eastAsia="仿宋_GB2312" w:hint="eastAsia"/>
                <w:sz w:val="24"/>
              </w:rPr>
              <w:t xml:space="preserve">    2</w:t>
            </w:r>
            <w:r>
              <w:rPr>
                <w:rFonts w:eastAsia="仿宋_GB2312" w:hint="eastAsia"/>
                <w:sz w:val="24"/>
              </w:rPr>
              <w:t>）在站期间提供免费午餐，免费乘坐公司班车；</w:t>
            </w:r>
          </w:p>
          <w:p w14:paraId="39E0E9E9" w14:textId="77777777" w:rsidR="00052FA6" w:rsidRDefault="00000000">
            <w:pPr>
              <w:spacing w:line="360" w:lineRule="auto"/>
              <w:ind w:leftChars="200" w:left="420"/>
              <w:rPr>
                <w:rFonts w:eastAsia="仿宋_GB2312"/>
                <w:sz w:val="24"/>
              </w:rPr>
            </w:pPr>
            <w:r>
              <w:rPr>
                <w:rFonts w:eastAsia="仿宋_GB2312" w:hint="eastAsia"/>
                <w:sz w:val="24"/>
              </w:rPr>
              <w:t>3</w:t>
            </w:r>
            <w:r>
              <w:rPr>
                <w:rFonts w:eastAsia="仿宋_GB2312" w:hint="eastAsia"/>
                <w:sz w:val="24"/>
              </w:rPr>
              <w:t>）原则上不安排在站研究生出差，因特殊原因出差的，按照公司</w:t>
            </w:r>
            <w:r>
              <w:rPr>
                <w:rFonts w:eastAsia="仿宋_GB2312" w:hint="eastAsia"/>
                <w:sz w:val="24"/>
              </w:rPr>
              <w:t>«</w:t>
            </w:r>
            <w:r>
              <w:rPr>
                <w:rFonts w:eastAsia="仿宋_GB2312" w:hint="eastAsia"/>
                <w:sz w:val="24"/>
              </w:rPr>
              <w:t>差旅管理办法</w:t>
            </w:r>
            <w:r>
              <w:rPr>
                <w:rFonts w:eastAsia="仿宋_GB2312" w:hint="eastAsia"/>
                <w:sz w:val="24"/>
              </w:rPr>
              <w:t>»</w:t>
            </w:r>
            <w:r>
              <w:rPr>
                <w:rFonts w:eastAsia="仿宋_GB2312" w:hint="eastAsia"/>
                <w:sz w:val="24"/>
              </w:rPr>
              <w:t>报销光管费用；</w:t>
            </w:r>
          </w:p>
          <w:p w14:paraId="047A4FDD" w14:textId="77777777" w:rsidR="00052FA6" w:rsidRDefault="00000000">
            <w:pPr>
              <w:spacing w:line="360" w:lineRule="auto"/>
              <w:ind w:leftChars="200" w:left="420"/>
              <w:rPr>
                <w:rFonts w:eastAsia="仿宋_GB2312"/>
                <w:sz w:val="24"/>
              </w:rPr>
            </w:pPr>
            <w:r>
              <w:rPr>
                <w:rFonts w:eastAsia="仿宋_GB2312" w:hint="eastAsia"/>
                <w:sz w:val="24"/>
              </w:rPr>
              <w:t>4</w:t>
            </w:r>
            <w:r>
              <w:rPr>
                <w:rFonts w:eastAsia="仿宋_GB2312" w:hint="eastAsia"/>
                <w:sz w:val="24"/>
              </w:rPr>
              <w:t>）根据南通地区的生活标准，给予进站研究生一定的生活补贴和交通补贴。</w:t>
            </w:r>
          </w:p>
          <w:p w14:paraId="635677F2" w14:textId="77777777" w:rsidR="00052FA6" w:rsidRDefault="00052FA6">
            <w:pPr>
              <w:rPr>
                <w:rFonts w:eastAsia="仿宋_GB2312"/>
                <w:sz w:val="24"/>
              </w:rPr>
            </w:pPr>
          </w:p>
          <w:p w14:paraId="074474A1" w14:textId="77777777" w:rsidR="00052FA6" w:rsidRDefault="00000000">
            <w:pPr>
              <w:spacing w:line="480" w:lineRule="auto"/>
              <w:rPr>
                <w:rFonts w:eastAsia="仿宋_GB2312"/>
                <w:sz w:val="24"/>
              </w:rPr>
            </w:pPr>
            <w:r>
              <w:rPr>
                <w:rFonts w:eastAsia="仿宋_GB2312"/>
                <w:sz w:val="24"/>
              </w:rPr>
              <w:t>4.</w:t>
            </w:r>
            <w:r>
              <w:rPr>
                <w:rFonts w:eastAsia="仿宋_GB2312"/>
                <w:sz w:val="24"/>
              </w:rPr>
              <w:t>研究生进站培养计划和方案（限</w:t>
            </w:r>
            <w:r>
              <w:rPr>
                <w:rFonts w:eastAsia="仿宋_GB2312"/>
                <w:sz w:val="24"/>
              </w:rPr>
              <w:t>800</w:t>
            </w:r>
            <w:r>
              <w:rPr>
                <w:rFonts w:eastAsia="仿宋_GB2312"/>
                <w:sz w:val="24"/>
              </w:rPr>
              <w:t>字以内）</w:t>
            </w:r>
          </w:p>
          <w:p w14:paraId="683B05AC" w14:textId="77777777" w:rsidR="00052FA6" w:rsidRDefault="00000000">
            <w:pPr>
              <w:spacing w:line="360" w:lineRule="auto"/>
              <w:rPr>
                <w:rFonts w:eastAsia="仿宋_GB2312"/>
                <w:sz w:val="24"/>
              </w:rPr>
            </w:pPr>
            <w:r>
              <w:rPr>
                <w:rFonts w:eastAsia="仿宋_GB2312" w:hint="eastAsia"/>
                <w:sz w:val="24"/>
              </w:rPr>
              <w:t xml:space="preserve">     </w:t>
            </w:r>
            <w:r>
              <w:rPr>
                <w:rFonts w:eastAsia="仿宋_GB2312" w:hint="eastAsia"/>
                <w:sz w:val="24"/>
              </w:rPr>
              <w:t>公司严格执行</w:t>
            </w:r>
            <w:r>
              <w:rPr>
                <w:rFonts w:eastAsia="仿宋_GB2312" w:hint="eastAsia"/>
                <w:sz w:val="24"/>
              </w:rPr>
              <w:t>«</w:t>
            </w:r>
            <w:r>
              <w:rPr>
                <w:rFonts w:eastAsia="仿宋_GB2312" w:hint="eastAsia"/>
                <w:sz w:val="24"/>
              </w:rPr>
              <w:t>江苏省研究生工作站管理办法</w:t>
            </w:r>
            <w:r>
              <w:rPr>
                <w:rFonts w:eastAsia="仿宋_GB2312" w:hint="eastAsia"/>
                <w:sz w:val="24"/>
              </w:rPr>
              <w:t>»</w:t>
            </w:r>
            <w:r>
              <w:rPr>
                <w:rFonts w:eastAsia="仿宋_GB2312" w:hint="eastAsia"/>
                <w:sz w:val="24"/>
              </w:rPr>
              <w:t>，切实加强对研究生团队的管理，研究生进站培养计划和方案如下：</w:t>
            </w:r>
          </w:p>
          <w:p w14:paraId="3B5598BC" w14:textId="77777777" w:rsidR="00052FA6" w:rsidRDefault="00000000">
            <w:pPr>
              <w:spacing w:line="360" w:lineRule="auto"/>
              <w:rPr>
                <w:rFonts w:eastAsia="仿宋_GB2312"/>
                <w:sz w:val="24"/>
              </w:rPr>
            </w:pPr>
            <w:r>
              <w:rPr>
                <w:rFonts w:eastAsia="仿宋_GB2312" w:hint="eastAsia"/>
                <w:sz w:val="24"/>
              </w:rPr>
              <w:t>1</w:t>
            </w:r>
            <w:r>
              <w:rPr>
                <w:rFonts w:eastAsia="仿宋_GB2312" w:hint="eastAsia"/>
                <w:sz w:val="24"/>
              </w:rPr>
              <w:t>）组织管理机构</w:t>
            </w:r>
          </w:p>
          <w:p w14:paraId="5DD14ACC" w14:textId="77777777" w:rsidR="00052FA6" w:rsidRDefault="00000000">
            <w:pPr>
              <w:spacing w:line="360" w:lineRule="auto"/>
              <w:ind w:firstLineChars="300" w:firstLine="720"/>
              <w:rPr>
                <w:rFonts w:eastAsia="仿宋_GB2312"/>
                <w:sz w:val="24"/>
              </w:rPr>
            </w:pPr>
            <w:r>
              <w:rPr>
                <w:rFonts w:eastAsia="仿宋_GB2312" w:hint="eastAsia"/>
                <w:sz w:val="24"/>
              </w:rPr>
              <w:t>拟成立企业研究生管理指导小组，小组正副主任由企业技术负责人和南通大学负</w:t>
            </w:r>
            <w:r>
              <w:rPr>
                <w:rFonts w:eastAsia="仿宋_GB2312" w:hint="eastAsia"/>
                <w:sz w:val="24"/>
              </w:rPr>
              <w:lastRenderedPageBreak/>
              <w:t>责</w:t>
            </w:r>
            <w:r>
              <w:rPr>
                <w:rFonts w:eastAsia="仿宋_GB2312" w:hint="eastAsia"/>
                <w:sz w:val="24"/>
              </w:rPr>
              <w:t xml:space="preserve"> </w:t>
            </w:r>
            <w:r>
              <w:rPr>
                <w:rFonts w:eastAsia="仿宋_GB2312" w:hint="eastAsia"/>
                <w:sz w:val="24"/>
              </w:rPr>
              <w:t>人担任，成员包括企业相关部门负责人和南通大学研究生导师。企业研究生管理指导小组配备办公室工作人员，具体负责工作站的日常运行管理。</w:t>
            </w:r>
          </w:p>
          <w:p w14:paraId="412F6088" w14:textId="77777777" w:rsidR="00052FA6" w:rsidRDefault="00000000">
            <w:pPr>
              <w:spacing w:line="360" w:lineRule="auto"/>
              <w:rPr>
                <w:rFonts w:eastAsia="仿宋_GB2312"/>
                <w:sz w:val="24"/>
              </w:rPr>
            </w:pPr>
            <w:r>
              <w:rPr>
                <w:rFonts w:eastAsia="仿宋_GB2312" w:hint="eastAsia"/>
                <w:sz w:val="24"/>
              </w:rPr>
              <w:t>指导小组职责：负责制订企业研究生工作站管理办法、企业与高校合作计划及实施方案，落实课题研究经费，甄选进站研究生团队，保障进站导师和研究生必需的科研、生活条件，负责进站研究生的管理和考核工作。</w:t>
            </w:r>
          </w:p>
          <w:p w14:paraId="519714E0" w14:textId="77777777" w:rsidR="00052FA6" w:rsidRDefault="00000000">
            <w:pPr>
              <w:spacing w:line="360" w:lineRule="auto"/>
              <w:rPr>
                <w:rFonts w:eastAsia="仿宋_GB2312"/>
                <w:sz w:val="24"/>
              </w:rPr>
            </w:pPr>
            <w:r>
              <w:rPr>
                <w:rFonts w:eastAsia="仿宋_GB2312" w:hint="eastAsia"/>
                <w:sz w:val="24"/>
              </w:rPr>
              <w:t>2</w:t>
            </w:r>
            <w:r>
              <w:rPr>
                <w:rFonts w:eastAsia="仿宋_GB2312" w:hint="eastAsia"/>
                <w:sz w:val="24"/>
              </w:rPr>
              <w:t>）进站研究生的管理和考核</w:t>
            </w:r>
          </w:p>
          <w:p w14:paraId="2C08BC8E" w14:textId="77777777" w:rsidR="00052FA6" w:rsidRDefault="00000000">
            <w:pPr>
              <w:spacing w:line="360" w:lineRule="auto"/>
              <w:rPr>
                <w:rFonts w:eastAsia="仿宋_GB2312"/>
                <w:sz w:val="24"/>
              </w:rPr>
            </w:pPr>
            <w:r>
              <w:rPr>
                <w:rFonts w:eastAsia="仿宋_GB2312" w:hint="eastAsia"/>
                <w:sz w:val="24"/>
              </w:rPr>
              <w:t>制订研究生进站管理工作细则，积极参与、配合指导小组对进站研究生的管理与考核工作。相关研究生企业指导教师制定进站研究生的学习与科研工作计划并报指导小组审核、批准。企业指导教师应定期对进站研究生的学习与科研进行指导，加强与指导小组的沟通交流，共同做好进站研究生的管理考核工作。</w:t>
            </w:r>
          </w:p>
          <w:p w14:paraId="66364BA1" w14:textId="77777777" w:rsidR="00052FA6" w:rsidRDefault="00000000">
            <w:pPr>
              <w:spacing w:line="360" w:lineRule="auto"/>
              <w:rPr>
                <w:rFonts w:eastAsia="仿宋_GB2312"/>
                <w:sz w:val="24"/>
              </w:rPr>
            </w:pPr>
            <w:r>
              <w:rPr>
                <w:rFonts w:eastAsia="仿宋_GB2312" w:hint="eastAsia"/>
                <w:sz w:val="24"/>
              </w:rPr>
              <w:t xml:space="preserve">  </w:t>
            </w:r>
            <w:r>
              <w:rPr>
                <w:rFonts w:eastAsia="仿宋_GB2312" w:hint="eastAsia"/>
                <w:sz w:val="24"/>
              </w:rPr>
              <w:t>研究生进站和出站工作，由学校指导教师和指导小组共同决定，并办理相关手续，如有必要，报南通大学和南通市、区科技管理部门备案。</w:t>
            </w:r>
          </w:p>
          <w:p w14:paraId="4C005A98" w14:textId="77777777" w:rsidR="00052FA6" w:rsidRDefault="00052FA6">
            <w:pPr>
              <w:jc w:val="center"/>
              <w:rPr>
                <w:rFonts w:eastAsia="仿宋_GB2312"/>
                <w:sz w:val="24"/>
              </w:rPr>
            </w:pPr>
          </w:p>
          <w:p w14:paraId="44A063C4" w14:textId="77777777" w:rsidR="00052FA6" w:rsidRDefault="00052FA6">
            <w:pPr>
              <w:jc w:val="center"/>
              <w:rPr>
                <w:rFonts w:eastAsia="仿宋_GB2312"/>
                <w:sz w:val="24"/>
              </w:rPr>
            </w:pPr>
          </w:p>
          <w:p w14:paraId="58203B48" w14:textId="77777777" w:rsidR="00052FA6" w:rsidRDefault="00052FA6">
            <w:pPr>
              <w:jc w:val="center"/>
              <w:rPr>
                <w:rFonts w:eastAsia="仿宋_GB2312"/>
                <w:sz w:val="24"/>
              </w:rPr>
            </w:pPr>
          </w:p>
          <w:p w14:paraId="678F1444" w14:textId="77777777" w:rsidR="00052FA6" w:rsidRDefault="00052FA6">
            <w:pPr>
              <w:jc w:val="center"/>
              <w:rPr>
                <w:rFonts w:eastAsia="仿宋_GB2312"/>
                <w:sz w:val="24"/>
              </w:rPr>
            </w:pPr>
          </w:p>
          <w:p w14:paraId="7709701B" w14:textId="77777777" w:rsidR="00052FA6" w:rsidRDefault="00052FA6">
            <w:pPr>
              <w:jc w:val="center"/>
              <w:rPr>
                <w:rFonts w:eastAsia="仿宋_GB2312"/>
                <w:sz w:val="24"/>
              </w:rPr>
            </w:pPr>
          </w:p>
          <w:p w14:paraId="401EC23B" w14:textId="77777777" w:rsidR="00052FA6" w:rsidRDefault="00052FA6">
            <w:pPr>
              <w:jc w:val="center"/>
              <w:rPr>
                <w:rFonts w:eastAsia="仿宋_GB2312"/>
                <w:sz w:val="24"/>
              </w:rPr>
            </w:pPr>
          </w:p>
          <w:p w14:paraId="770E262D" w14:textId="77777777" w:rsidR="00052FA6" w:rsidRDefault="00052FA6">
            <w:pPr>
              <w:jc w:val="center"/>
              <w:rPr>
                <w:rFonts w:eastAsia="仿宋_GB2312"/>
                <w:sz w:val="24"/>
              </w:rPr>
            </w:pPr>
          </w:p>
          <w:p w14:paraId="74DB76E5" w14:textId="77777777" w:rsidR="00052FA6" w:rsidRDefault="00052FA6">
            <w:pPr>
              <w:jc w:val="center"/>
              <w:rPr>
                <w:rFonts w:eastAsia="仿宋_GB2312"/>
                <w:sz w:val="24"/>
              </w:rPr>
            </w:pPr>
          </w:p>
          <w:p w14:paraId="226D146C" w14:textId="77777777" w:rsidR="00052FA6" w:rsidRDefault="00052FA6">
            <w:pPr>
              <w:jc w:val="center"/>
              <w:rPr>
                <w:rFonts w:eastAsia="仿宋_GB2312"/>
                <w:sz w:val="24"/>
              </w:rPr>
            </w:pPr>
          </w:p>
          <w:p w14:paraId="4DB535FF" w14:textId="77777777" w:rsidR="00052FA6" w:rsidRDefault="00052FA6">
            <w:pPr>
              <w:jc w:val="center"/>
              <w:rPr>
                <w:rFonts w:eastAsia="仿宋_GB2312"/>
                <w:sz w:val="24"/>
              </w:rPr>
            </w:pPr>
          </w:p>
          <w:p w14:paraId="3BE54B68" w14:textId="77777777" w:rsidR="00052FA6" w:rsidRDefault="00052FA6">
            <w:pPr>
              <w:jc w:val="center"/>
              <w:rPr>
                <w:rFonts w:eastAsia="仿宋_GB2312"/>
                <w:sz w:val="24"/>
              </w:rPr>
            </w:pPr>
          </w:p>
        </w:tc>
      </w:tr>
      <w:tr w:rsidR="00052FA6" w14:paraId="45BCB3B3" w14:textId="77777777">
        <w:trPr>
          <w:trHeight w:val="5044"/>
          <w:jc w:val="center"/>
        </w:trPr>
        <w:tc>
          <w:tcPr>
            <w:tcW w:w="3044" w:type="dxa"/>
            <w:gridSpan w:val="4"/>
          </w:tcPr>
          <w:p w14:paraId="71C71684" w14:textId="77777777" w:rsidR="00052FA6" w:rsidRDefault="00052FA6">
            <w:pPr>
              <w:rPr>
                <w:rFonts w:eastAsia="仿宋_GB2312"/>
                <w:sz w:val="24"/>
              </w:rPr>
            </w:pPr>
          </w:p>
          <w:p w14:paraId="7DB7C28E" w14:textId="77777777" w:rsidR="00052FA6" w:rsidRDefault="00052FA6">
            <w:pPr>
              <w:rPr>
                <w:rFonts w:eastAsia="仿宋_GB2312"/>
                <w:sz w:val="24"/>
              </w:rPr>
            </w:pPr>
          </w:p>
          <w:p w14:paraId="0DAFC47D" w14:textId="77777777" w:rsidR="00052FA6" w:rsidRDefault="00052FA6">
            <w:pPr>
              <w:rPr>
                <w:rFonts w:eastAsia="仿宋_GB2312"/>
                <w:sz w:val="24"/>
              </w:rPr>
            </w:pPr>
          </w:p>
          <w:p w14:paraId="2B11AF7A" w14:textId="77777777" w:rsidR="00052FA6" w:rsidRDefault="00000000">
            <w:pPr>
              <w:rPr>
                <w:rFonts w:eastAsia="仿宋_GB2312"/>
                <w:sz w:val="24"/>
              </w:rPr>
            </w:pPr>
            <w:r>
              <w:rPr>
                <w:rFonts w:eastAsia="仿宋_GB2312"/>
                <w:sz w:val="24"/>
              </w:rPr>
              <w:t>申请设站单位意见</w:t>
            </w:r>
          </w:p>
          <w:p w14:paraId="60859A69" w14:textId="77777777" w:rsidR="00052FA6" w:rsidRDefault="00000000">
            <w:pPr>
              <w:rPr>
                <w:rFonts w:eastAsia="仿宋_GB2312"/>
                <w:sz w:val="24"/>
              </w:rPr>
            </w:pPr>
            <w:r>
              <w:rPr>
                <w:rFonts w:eastAsia="仿宋_GB2312"/>
                <w:sz w:val="24"/>
              </w:rPr>
              <w:t>（盖章）</w:t>
            </w:r>
          </w:p>
          <w:p w14:paraId="008185BD" w14:textId="77777777" w:rsidR="00052FA6" w:rsidRDefault="00052FA6">
            <w:pPr>
              <w:rPr>
                <w:rFonts w:eastAsia="仿宋_GB2312"/>
                <w:sz w:val="24"/>
              </w:rPr>
            </w:pPr>
          </w:p>
          <w:p w14:paraId="03F4641A" w14:textId="77777777" w:rsidR="00052FA6" w:rsidRDefault="00052FA6">
            <w:pPr>
              <w:rPr>
                <w:rFonts w:eastAsia="仿宋_GB2312"/>
                <w:sz w:val="24"/>
              </w:rPr>
            </w:pPr>
          </w:p>
          <w:p w14:paraId="51B0F504" w14:textId="77777777" w:rsidR="00052FA6" w:rsidRDefault="00052FA6">
            <w:pPr>
              <w:rPr>
                <w:rFonts w:eastAsia="仿宋_GB2312"/>
                <w:sz w:val="24"/>
              </w:rPr>
            </w:pPr>
          </w:p>
          <w:p w14:paraId="0CB468F0" w14:textId="77777777" w:rsidR="00052FA6" w:rsidRDefault="00000000">
            <w:pPr>
              <w:rPr>
                <w:rFonts w:eastAsia="仿宋_GB2312"/>
                <w:sz w:val="24"/>
              </w:rPr>
            </w:pPr>
            <w:r>
              <w:rPr>
                <w:rFonts w:eastAsia="仿宋_GB2312"/>
                <w:sz w:val="24"/>
              </w:rPr>
              <w:t>负责人签字（签章）</w:t>
            </w:r>
          </w:p>
          <w:p w14:paraId="002A888C" w14:textId="77777777" w:rsidR="00052FA6" w:rsidRDefault="00052FA6">
            <w:pPr>
              <w:rPr>
                <w:rFonts w:eastAsia="仿宋_GB2312"/>
                <w:sz w:val="24"/>
              </w:rPr>
            </w:pPr>
          </w:p>
          <w:p w14:paraId="7AC50FAA" w14:textId="77777777" w:rsidR="00052FA6" w:rsidRDefault="00052FA6">
            <w:pPr>
              <w:rPr>
                <w:rFonts w:eastAsia="仿宋_GB2312"/>
                <w:sz w:val="24"/>
              </w:rPr>
            </w:pPr>
          </w:p>
          <w:p w14:paraId="74F6DE6C" w14:textId="77777777" w:rsidR="00052FA6" w:rsidRDefault="00052FA6">
            <w:pPr>
              <w:rPr>
                <w:rFonts w:eastAsia="仿宋_GB2312"/>
                <w:sz w:val="24"/>
              </w:rPr>
            </w:pPr>
          </w:p>
          <w:p w14:paraId="3DBFD297" w14:textId="77777777" w:rsidR="00052FA6" w:rsidRDefault="00052FA6">
            <w:pPr>
              <w:rPr>
                <w:rFonts w:eastAsia="仿宋_GB2312"/>
                <w:sz w:val="24"/>
              </w:rPr>
            </w:pPr>
          </w:p>
          <w:p w14:paraId="02FEC05A" w14:textId="77777777" w:rsidR="00052FA6" w:rsidRDefault="00000000">
            <w:pPr>
              <w:ind w:firstLineChars="200" w:firstLine="480"/>
              <w:rPr>
                <w:rFonts w:eastAsia="仿宋_GB2312"/>
                <w:sz w:val="24"/>
              </w:rPr>
            </w:pPr>
            <w:r>
              <w:rPr>
                <w:rFonts w:eastAsia="仿宋_GB2312"/>
                <w:sz w:val="24"/>
              </w:rPr>
              <w:t>年</w:t>
            </w:r>
            <w:r>
              <w:rPr>
                <w:rFonts w:eastAsia="仿宋_GB2312"/>
                <w:sz w:val="24"/>
              </w:rPr>
              <w:t xml:space="preserve">    </w:t>
            </w:r>
            <w:r>
              <w:rPr>
                <w:rFonts w:eastAsia="仿宋_GB2312"/>
                <w:sz w:val="24"/>
              </w:rPr>
              <w:t>月</w:t>
            </w:r>
            <w:r>
              <w:rPr>
                <w:rFonts w:eastAsia="仿宋_GB2312"/>
                <w:sz w:val="24"/>
              </w:rPr>
              <w:t xml:space="preserve">    </w:t>
            </w:r>
            <w:r>
              <w:rPr>
                <w:rFonts w:eastAsia="仿宋_GB2312"/>
                <w:sz w:val="24"/>
              </w:rPr>
              <w:t>日</w:t>
            </w:r>
          </w:p>
        </w:tc>
        <w:tc>
          <w:tcPr>
            <w:tcW w:w="2977" w:type="dxa"/>
            <w:gridSpan w:val="3"/>
          </w:tcPr>
          <w:p w14:paraId="0225F9D7" w14:textId="77777777" w:rsidR="00052FA6" w:rsidRDefault="00052FA6">
            <w:pPr>
              <w:rPr>
                <w:rFonts w:eastAsia="仿宋_GB2312"/>
                <w:sz w:val="24"/>
              </w:rPr>
            </w:pPr>
          </w:p>
          <w:p w14:paraId="05EE68FB" w14:textId="77777777" w:rsidR="00052FA6" w:rsidRDefault="00052FA6">
            <w:pPr>
              <w:rPr>
                <w:rFonts w:eastAsia="仿宋_GB2312"/>
                <w:sz w:val="24"/>
              </w:rPr>
            </w:pPr>
          </w:p>
          <w:p w14:paraId="263E0E51" w14:textId="77777777" w:rsidR="00052FA6" w:rsidRDefault="00052FA6">
            <w:pPr>
              <w:rPr>
                <w:rFonts w:eastAsia="仿宋_GB2312"/>
                <w:sz w:val="24"/>
              </w:rPr>
            </w:pPr>
          </w:p>
          <w:p w14:paraId="35B800EC" w14:textId="77777777" w:rsidR="00052FA6" w:rsidRDefault="00000000">
            <w:pPr>
              <w:rPr>
                <w:rFonts w:eastAsia="仿宋_GB2312"/>
                <w:sz w:val="24"/>
              </w:rPr>
            </w:pPr>
            <w:r>
              <w:rPr>
                <w:rFonts w:eastAsia="仿宋_GB2312"/>
                <w:sz w:val="24"/>
              </w:rPr>
              <w:t>高校所属院系意见</w:t>
            </w:r>
          </w:p>
          <w:p w14:paraId="6F08330A" w14:textId="77777777" w:rsidR="00052FA6" w:rsidRDefault="00000000">
            <w:pPr>
              <w:rPr>
                <w:rFonts w:eastAsia="仿宋_GB2312"/>
                <w:sz w:val="24"/>
              </w:rPr>
            </w:pPr>
            <w:r>
              <w:rPr>
                <w:rFonts w:eastAsia="仿宋_GB2312"/>
                <w:sz w:val="24"/>
              </w:rPr>
              <w:t>（盖章）</w:t>
            </w:r>
          </w:p>
          <w:p w14:paraId="289AEBF0" w14:textId="77777777" w:rsidR="00052FA6" w:rsidRDefault="00052FA6">
            <w:pPr>
              <w:rPr>
                <w:rFonts w:eastAsia="仿宋_GB2312"/>
                <w:sz w:val="24"/>
              </w:rPr>
            </w:pPr>
          </w:p>
          <w:p w14:paraId="5A5A1FD7" w14:textId="77777777" w:rsidR="00052FA6" w:rsidRDefault="00052FA6">
            <w:pPr>
              <w:rPr>
                <w:rFonts w:eastAsia="仿宋_GB2312"/>
                <w:sz w:val="24"/>
              </w:rPr>
            </w:pPr>
          </w:p>
          <w:p w14:paraId="4E846A26" w14:textId="77777777" w:rsidR="00052FA6" w:rsidRDefault="00052FA6">
            <w:pPr>
              <w:rPr>
                <w:rFonts w:eastAsia="仿宋_GB2312"/>
                <w:sz w:val="24"/>
              </w:rPr>
            </w:pPr>
          </w:p>
          <w:p w14:paraId="48E914FD" w14:textId="77777777" w:rsidR="00052FA6" w:rsidRDefault="00000000">
            <w:pPr>
              <w:rPr>
                <w:rFonts w:eastAsia="仿宋_GB2312"/>
                <w:sz w:val="24"/>
              </w:rPr>
            </w:pPr>
            <w:r>
              <w:rPr>
                <w:rFonts w:eastAsia="仿宋_GB2312"/>
                <w:sz w:val="24"/>
              </w:rPr>
              <w:t>负责人签字（签章）</w:t>
            </w:r>
          </w:p>
          <w:p w14:paraId="30D6F7F1" w14:textId="77777777" w:rsidR="00052FA6" w:rsidRDefault="00052FA6">
            <w:pPr>
              <w:rPr>
                <w:rFonts w:eastAsia="仿宋_GB2312"/>
                <w:sz w:val="24"/>
              </w:rPr>
            </w:pPr>
          </w:p>
          <w:p w14:paraId="41F29DB6" w14:textId="77777777" w:rsidR="00052FA6" w:rsidRDefault="00052FA6">
            <w:pPr>
              <w:rPr>
                <w:rFonts w:eastAsia="仿宋_GB2312"/>
                <w:sz w:val="24"/>
              </w:rPr>
            </w:pPr>
          </w:p>
          <w:p w14:paraId="13991BB2" w14:textId="77777777" w:rsidR="00052FA6" w:rsidRDefault="00052FA6">
            <w:pPr>
              <w:rPr>
                <w:rFonts w:eastAsia="仿宋_GB2312"/>
                <w:sz w:val="24"/>
              </w:rPr>
            </w:pPr>
          </w:p>
          <w:p w14:paraId="73C84790" w14:textId="77777777" w:rsidR="00052FA6" w:rsidRDefault="00052FA6">
            <w:pPr>
              <w:rPr>
                <w:rFonts w:eastAsia="仿宋_GB2312"/>
                <w:sz w:val="24"/>
              </w:rPr>
            </w:pPr>
          </w:p>
          <w:p w14:paraId="656E5F96" w14:textId="77777777" w:rsidR="00052FA6" w:rsidRDefault="00000000">
            <w:pPr>
              <w:ind w:firstLineChars="150" w:firstLine="360"/>
              <w:rPr>
                <w:szCs w:val="21"/>
              </w:rPr>
            </w:pPr>
            <w:r>
              <w:rPr>
                <w:rFonts w:eastAsia="仿宋_GB2312"/>
                <w:sz w:val="24"/>
              </w:rPr>
              <w:t>年</w:t>
            </w:r>
            <w:r>
              <w:rPr>
                <w:rFonts w:eastAsia="仿宋_GB2312"/>
                <w:sz w:val="24"/>
              </w:rPr>
              <w:t xml:space="preserve">    </w:t>
            </w:r>
            <w:r>
              <w:rPr>
                <w:rFonts w:eastAsia="仿宋_GB2312"/>
                <w:sz w:val="24"/>
              </w:rPr>
              <w:t>月</w:t>
            </w:r>
            <w:r>
              <w:rPr>
                <w:rFonts w:eastAsia="仿宋_GB2312"/>
                <w:sz w:val="24"/>
              </w:rPr>
              <w:t xml:space="preserve">    </w:t>
            </w:r>
            <w:r>
              <w:rPr>
                <w:rFonts w:eastAsia="仿宋_GB2312"/>
                <w:sz w:val="24"/>
              </w:rPr>
              <w:t>日</w:t>
            </w:r>
          </w:p>
        </w:tc>
        <w:tc>
          <w:tcPr>
            <w:tcW w:w="3363" w:type="dxa"/>
            <w:gridSpan w:val="3"/>
          </w:tcPr>
          <w:p w14:paraId="5655FC7F" w14:textId="77777777" w:rsidR="00052FA6" w:rsidRDefault="00052FA6">
            <w:pPr>
              <w:rPr>
                <w:rFonts w:eastAsia="仿宋_GB2312"/>
                <w:sz w:val="24"/>
              </w:rPr>
            </w:pPr>
          </w:p>
          <w:p w14:paraId="3BC46968" w14:textId="77777777" w:rsidR="00052FA6" w:rsidRDefault="00052FA6">
            <w:pPr>
              <w:rPr>
                <w:rFonts w:eastAsia="仿宋_GB2312"/>
                <w:sz w:val="24"/>
              </w:rPr>
            </w:pPr>
          </w:p>
          <w:p w14:paraId="790C8961" w14:textId="77777777" w:rsidR="00052FA6" w:rsidRDefault="00052FA6">
            <w:pPr>
              <w:rPr>
                <w:rFonts w:eastAsia="仿宋_GB2312"/>
                <w:sz w:val="24"/>
              </w:rPr>
            </w:pPr>
          </w:p>
          <w:p w14:paraId="70FF3CD4" w14:textId="77777777" w:rsidR="00052FA6" w:rsidRDefault="00000000">
            <w:pPr>
              <w:rPr>
                <w:rFonts w:eastAsia="仿宋_GB2312"/>
                <w:sz w:val="24"/>
              </w:rPr>
            </w:pPr>
            <w:r>
              <w:rPr>
                <w:rFonts w:eastAsia="仿宋_GB2312"/>
                <w:sz w:val="24"/>
              </w:rPr>
              <w:t>高校意见</w:t>
            </w:r>
          </w:p>
          <w:p w14:paraId="0ACD951E" w14:textId="77777777" w:rsidR="00052FA6" w:rsidRDefault="00000000">
            <w:pPr>
              <w:rPr>
                <w:rFonts w:eastAsia="仿宋_GB2312"/>
                <w:sz w:val="24"/>
              </w:rPr>
            </w:pPr>
            <w:r>
              <w:rPr>
                <w:rFonts w:eastAsia="仿宋_GB2312"/>
                <w:sz w:val="24"/>
              </w:rPr>
              <w:t>（盖章）</w:t>
            </w:r>
          </w:p>
          <w:p w14:paraId="0BDE5C5E" w14:textId="77777777" w:rsidR="00052FA6" w:rsidRDefault="00052FA6">
            <w:pPr>
              <w:rPr>
                <w:rFonts w:eastAsia="仿宋_GB2312"/>
                <w:sz w:val="24"/>
              </w:rPr>
            </w:pPr>
          </w:p>
          <w:p w14:paraId="6C8A4C06" w14:textId="77777777" w:rsidR="00052FA6" w:rsidRDefault="00052FA6">
            <w:pPr>
              <w:rPr>
                <w:rFonts w:eastAsia="仿宋_GB2312"/>
                <w:sz w:val="24"/>
              </w:rPr>
            </w:pPr>
          </w:p>
          <w:p w14:paraId="10938622" w14:textId="77777777" w:rsidR="00052FA6" w:rsidRDefault="00052FA6">
            <w:pPr>
              <w:rPr>
                <w:rFonts w:eastAsia="仿宋_GB2312"/>
                <w:sz w:val="24"/>
              </w:rPr>
            </w:pPr>
          </w:p>
          <w:p w14:paraId="068D74E3" w14:textId="77777777" w:rsidR="00052FA6" w:rsidRDefault="00000000">
            <w:pPr>
              <w:rPr>
                <w:rFonts w:eastAsia="仿宋_GB2312"/>
                <w:sz w:val="24"/>
              </w:rPr>
            </w:pPr>
            <w:r>
              <w:rPr>
                <w:rFonts w:eastAsia="仿宋_GB2312"/>
                <w:sz w:val="24"/>
              </w:rPr>
              <w:t>负责人签字（签章）</w:t>
            </w:r>
          </w:p>
          <w:p w14:paraId="7BC9D438" w14:textId="77777777" w:rsidR="00052FA6" w:rsidRDefault="00052FA6">
            <w:pPr>
              <w:rPr>
                <w:rFonts w:eastAsia="仿宋_GB2312"/>
                <w:sz w:val="24"/>
              </w:rPr>
            </w:pPr>
          </w:p>
          <w:p w14:paraId="08DF6B8C" w14:textId="77777777" w:rsidR="00052FA6" w:rsidRDefault="00052FA6">
            <w:pPr>
              <w:rPr>
                <w:rFonts w:eastAsia="仿宋_GB2312"/>
                <w:sz w:val="24"/>
              </w:rPr>
            </w:pPr>
          </w:p>
          <w:p w14:paraId="7E2D8F6E" w14:textId="77777777" w:rsidR="00052FA6" w:rsidRDefault="00052FA6">
            <w:pPr>
              <w:rPr>
                <w:rFonts w:eastAsia="仿宋_GB2312"/>
                <w:sz w:val="24"/>
              </w:rPr>
            </w:pPr>
          </w:p>
          <w:p w14:paraId="34E46A4B" w14:textId="77777777" w:rsidR="00052FA6" w:rsidRDefault="00052FA6">
            <w:pPr>
              <w:rPr>
                <w:rFonts w:eastAsia="仿宋_GB2312"/>
                <w:sz w:val="24"/>
              </w:rPr>
            </w:pPr>
          </w:p>
          <w:p w14:paraId="39CE987D" w14:textId="77777777" w:rsidR="00052FA6" w:rsidRDefault="00000000">
            <w:pPr>
              <w:ind w:firstLineChars="300" w:firstLine="720"/>
              <w:rPr>
                <w:szCs w:val="21"/>
              </w:rPr>
            </w:pPr>
            <w:r>
              <w:rPr>
                <w:rFonts w:eastAsia="仿宋_GB2312"/>
                <w:sz w:val="24"/>
              </w:rPr>
              <w:t>年</w:t>
            </w:r>
            <w:r>
              <w:rPr>
                <w:rFonts w:eastAsia="仿宋_GB2312"/>
                <w:sz w:val="24"/>
              </w:rPr>
              <w:t xml:space="preserve">    </w:t>
            </w:r>
            <w:r>
              <w:rPr>
                <w:rFonts w:eastAsia="仿宋_GB2312"/>
                <w:sz w:val="24"/>
              </w:rPr>
              <w:t>月</w:t>
            </w:r>
            <w:r>
              <w:rPr>
                <w:rFonts w:eastAsia="仿宋_GB2312"/>
                <w:sz w:val="24"/>
              </w:rPr>
              <w:t xml:space="preserve">    </w:t>
            </w:r>
            <w:r>
              <w:rPr>
                <w:rFonts w:eastAsia="仿宋_GB2312"/>
                <w:sz w:val="24"/>
              </w:rPr>
              <w:t>日</w:t>
            </w:r>
          </w:p>
        </w:tc>
      </w:tr>
    </w:tbl>
    <w:p w14:paraId="7346AE05" w14:textId="77777777" w:rsidR="00052FA6" w:rsidRDefault="00000000">
      <w:pPr>
        <w:pStyle w:val="ad"/>
        <w:spacing w:before="0" w:beforeAutospacing="0" w:after="0" w:afterAutospacing="0" w:line="400" w:lineRule="exact"/>
        <w:jc w:val="both"/>
        <w:rPr>
          <w:szCs w:val="21"/>
        </w:rPr>
      </w:pPr>
      <w:r>
        <w:rPr>
          <w:rFonts w:ascii="Times New Roman" w:hAnsi="Times New Roman" w:cs="Times New Roman"/>
          <w:b/>
          <w:szCs w:val="21"/>
        </w:rPr>
        <w:br w:type="page"/>
      </w:r>
      <w:r>
        <w:rPr>
          <w:szCs w:val="21"/>
        </w:rPr>
        <w:lastRenderedPageBreak/>
        <w:t xml:space="preserve"> </w:t>
      </w:r>
    </w:p>
    <w:p w14:paraId="798EE768" w14:textId="77777777" w:rsidR="00052FA6" w:rsidRDefault="00052FA6">
      <w:pPr>
        <w:spacing w:line="400" w:lineRule="exact"/>
        <w:rPr>
          <w:b/>
          <w:bCs/>
          <w:sz w:val="44"/>
          <w:szCs w:val="44"/>
        </w:rPr>
        <w:sectPr w:rsidR="00052FA6">
          <w:footerReference w:type="default" r:id="rId9"/>
          <w:pgSz w:w="11906" w:h="16838"/>
          <w:pgMar w:top="1440" w:right="1701" w:bottom="1440" w:left="1797" w:header="851" w:footer="992" w:gutter="0"/>
          <w:cols w:space="720"/>
          <w:docGrid w:linePitch="312"/>
        </w:sectPr>
      </w:pPr>
    </w:p>
    <w:p w14:paraId="7A5068B4" w14:textId="77777777" w:rsidR="00052FA6" w:rsidRDefault="00000000">
      <w:pPr>
        <w:rPr>
          <w:rFonts w:eastAsia="黑体"/>
          <w:sz w:val="32"/>
          <w:szCs w:val="32"/>
        </w:rPr>
      </w:pPr>
      <w:r>
        <w:rPr>
          <w:rFonts w:eastAsia="黑体"/>
          <w:sz w:val="32"/>
          <w:szCs w:val="32"/>
        </w:rPr>
        <w:lastRenderedPageBreak/>
        <w:t>附件</w:t>
      </w:r>
      <w:r>
        <w:rPr>
          <w:rFonts w:eastAsia="黑体"/>
          <w:sz w:val="32"/>
          <w:szCs w:val="32"/>
        </w:rPr>
        <w:t>4</w:t>
      </w:r>
    </w:p>
    <w:p w14:paraId="79CDBF31" w14:textId="77777777" w:rsidR="00052FA6" w:rsidRDefault="00000000">
      <w:pPr>
        <w:spacing w:before="120" w:after="240" w:line="500" w:lineRule="exact"/>
        <w:jc w:val="center"/>
        <w:rPr>
          <w:b/>
          <w:bCs/>
          <w:sz w:val="44"/>
          <w:szCs w:val="44"/>
        </w:rPr>
      </w:pPr>
      <w:r>
        <w:rPr>
          <w:b/>
          <w:bCs/>
          <w:sz w:val="44"/>
          <w:szCs w:val="44"/>
        </w:rPr>
        <w:t>江苏省优秀研究生工作站示范基地申报汇总表</w:t>
      </w:r>
    </w:p>
    <w:p w14:paraId="652CBA1A" w14:textId="77777777" w:rsidR="00052FA6" w:rsidRDefault="00000000">
      <w:pPr>
        <w:spacing w:beforeLines="100" w:before="312" w:line="460" w:lineRule="exact"/>
        <w:rPr>
          <w:bCs/>
          <w:sz w:val="24"/>
        </w:rPr>
      </w:pPr>
      <w:r>
        <w:rPr>
          <w:bCs/>
          <w:sz w:val="24"/>
        </w:rPr>
        <w:t>填报高校（盖章）：</w:t>
      </w:r>
      <w:r>
        <w:rPr>
          <w:bCs/>
          <w:sz w:val="24"/>
        </w:rPr>
        <w:t xml:space="preserve">                                                </w:t>
      </w:r>
      <w:r>
        <w:rPr>
          <w:bCs/>
          <w:sz w:val="24"/>
        </w:rPr>
        <w:t>填报日期：</w:t>
      </w:r>
      <w:r>
        <w:rPr>
          <w:bCs/>
          <w:sz w:val="24"/>
        </w:rPr>
        <w:t xml:space="preserve">    </w:t>
      </w:r>
      <w:r>
        <w:rPr>
          <w:bCs/>
          <w:sz w:val="24"/>
        </w:rPr>
        <w:t>年</w:t>
      </w:r>
      <w:r>
        <w:rPr>
          <w:bCs/>
          <w:sz w:val="24"/>
        </w:rPr>
        <w:t xml:space="preserve">    </w:t>
      </w:r>
      <w:r>
        <w:rPr>
          <w:bCs/>
          <w:sz w:val="24"/>
        </w:rPr>
        <w:t>月</w:t>
      </w:r>
      <w:r>
        <w:rPr>
          <w:bCs/>
          <w:sz w:val="24"/>
        </w:rPr>
        <w:t xml:space="preserve">    </w:t>
      </w:r>
      <w:r>
        <w:rPr>
          <w:bCs/>
          <w:sz w:val="24"/>
        </w:rPr>
        <w:t>日</w:t>
      </w:r>
    </w:p>
    <w:tbl>
      <w:tblPr>
        <w:tblW w:w="14190" w:type="dxa"/>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008"/>
        <w:gridCol w:w="5040"/>
        <w:gridCol w:w="2340"/>
        <w:gridCol w:w="1440"/>
        <w:gridCol w:w="1800"/>
        <w:gridCol w:w="2562"/>
      </w:tblGrid>
      <w:tr w:rsidR="00052FA6" w14:paraId="216B274E" w14:textId="77777777">
        <w:trPr>
          <w:trHeight w:val="671"/>
          <w:jc w:val="center"/>
        </w:trPr>
        <w:tc>
          <w:tcPr>
            <w:tcW w:w="1008" w:type="dxa"/>
            <w:tcBorders>
              <w:top w:val="single" w:sz="6" w:space="0" w:color="auto"/>
              <w:left w:val="single" w:sz="8" w:space="0" w:color="auto"/>
              <w:bottom w:val="single" w:sz="6" w:space="0" w:color="auto"/>
              <w:right w:val="single" w:sz="6" w:space="0" w:color="auto"/>
            </w:tcBorders>
            <w:noWrap/>
            <w:vAlign w:val="center"/>
          </w:tcPr>
          <w:p w14:paraId="7FEC68A9" w14:textId="77777777" w:rsidR="00052FA6" w:rsidRDefault="00000000">
            <w:pPr>
              <w:spacing w:line="0" w:lineRule="atLeast"/>
              <w:jc w:val="center"/>
              <w:rPr>
                <w:rFonts w:eastAsia="黑体"/>
                <w:bCs/>
                <w:sz w:val="24"/>
              </w:rPr>
            </w:pPr>
            <w:r>
              <w:rPr>
                <w:rFonts w:eastAsia="黑体"/>
                <w:bCs/>
                <w:sz w:val="24"/>
              </w:rPr>
              <w:t>序号</w:t>
            </w:r>
          </w:p>
        </w:tc>
        <w:tc>
          <w:tcPr>
            <w:tcW w:w="5040" w:type="dxa"/>
            <w:tcBorders>
              <w:top w:val="single" w:sz="6" w:space="0" w:color="auto"/>
              <w:left w:val="single" w:sz="6" w:space="0" w:color="auto"/>
              <w:bottom w:val="single" w:sz="6" w:space="0" w:color="auto"/>
              <w:right w:val="single" w:sz="6" w:space="0" w:color="auto"/>
            </w:tcBorders>
            <w:noWrap/>
            <w:vAlign w:val="center"/>
          </w:tcPr>
          <w:p w14:paraId="2B7806D8" w14:textId="77777777" w:rsidR="00052FA6" w:rsidRDefault="00000000">
            <w:pPr>
              <w:spacing w:line="0" w:lineRule="atLeast"/>
              <w:jc w:val="center"/>
              <w:rPr>
                <w:rFonts w:eastAsia="黑体"/>
                <w:bCs/>
                <w:sz w:val="24"/>
              </w:rPr>
            </w:pPr>
            <w:r>
              <w:rPr>
                <w:rFonts w:eastAsia="黑体"/>
                <w:bCs/>
                <w:sz w:val="24"/>
              </w:rPr>
              <w:t>研究生工作站名称</w:t>
            </w:r>
          </w:p>
        </w:tc>
        <w:tc>
          <w:tcPr>
            <w:tcW w:w="2340" w:type="dxa"/>
            <w:tcBorders>
              <w:top w:val="single" w:sz="6" w:space="0" w:color="auto"/>
              <w:left w:val="single" w:sz="6" w:space="0" w:color="auto"/>
              <w:bottom w:val="single" w:sz="6" w:space="0" w:color="auto"/>
              <w:right w:val="single" w:sz="6" w:space="0" w:color="auto"/>
            </w:tcBorders>
            <w:noWrap/>
            <w:vAlign w:val="center"/>
          </w:tcPr>
          <w:p w14:paraId="36AB523A" w14:textId="77777777" w:rsidR="00052FA6" w:rsidRDefault="00000000">
            <w:pPr>
              <w:spacing w:line="0" w:lineRule="atLeast"/>
              <w:jc w:val="center"/>
              <w:rPr>
                <w:rFonts w:eastAsia="黑体"/>
                <w:bCs/>
                <w:sz w:val="24"/>
              </w:rPr>
            </w:pPr>
            <w:r>
              <w:rPr>
                <w:rFonts w:eastAsia="黑体"/>
                <w:bCs/>
                <w:sz w:val="24"/>
              </w:rPr>
              <w:t>合作高校名称</w:t>
            </w:r>
          </w:p>
        </w:tc>
        <w:tc>
          <w:tcPr>
            <w:tcW w:w="1440" w:type="dxa"/>
            <w:tcBorders>
              <w:top w:val="single" w:sz="6" w:space="0" w:color="auto"/>
              <w:left w:val="single" w:sz="6" w:space="0" w:color="auto"/>
              <w:bottom w:val="single" w:sz="6" w:space="0" w:color="auto"/>
              <w:right w:val="single" w:sz="4" w:space="0" w:color="auto"/>
            </w:tcBorders>
            <w:noWrap/>
            <w:vAlign w:val="center"/>
          </w:tcPr>
          <w:p w14:paraId="657E5907" w14:textId="77777777" w:rsidR="00052FA6" w:rsidRDefault="00000000">
            <w:pPr>
              <w:spacing w:line="0" w:lineRule="atLeast"/>
              <w:jc w:val="center"/>
              <w:rPr>
                <w:rFonts w:eastAsia="黑体"/>
                <w:bCs/>
                <w:sz w:val="24"/>
              </w:rPr>
            </w:pPr>
            <w:r>
              <w:rPr>
                <w:rFonts w:eastAsia="黑体"/>
                <w:bCs/>
                <w:sz w:val="24"/>
              </w:rPr>
              <w:t>研发课题数</w:t>
            </w:r>
          </w:p>
        </w:tc>
        <w:tc>
          <w:tcPr>
            <w:tcW w:w="1800" w:type="dxa"/>
            <w:tcBorders>
              <w:top w:val="single" w:sz="6" w:space="0" w:color="auto"/>
              <w:left w:val="single" w:sz="4" w:space="0" w:color="auto"/>
              <w:bottom w:val="single" w:sz="6" w:space="0" w:color="auto"/>
              <w:right w:val="single" w:sz="6" w:space="0" w:color="auto"/>
            </w:tcBorders>
            <w:vAlign w:val="center"/>
          </w:tcPr>
          <w:p w14:paraId="3B2A5934" w14:textId="77777777" w:rsidR="00052FA6" w:rsidRDefault="00000000">
            <w:pPr>
              <w:spacing w:line="0" w:lineRule="atLeast"/>
              <w:jc w:val="center"/>
              <w:rPr>
                <w:rFonts w:eastAsia="黑体"/>
                <w:bCs/>
                <w:sz w:val="24"/>
              </w:rPr>
            </w:pPr>
            <w:r>
              <w:rPr>
                <w:rFonts w:eastAsia="黑体"/>
                <w:bCs/>
                <w:sz w:val="24"/>
              </w:rPr>
              <w:t>评为优秀研究生工作站时间</w:t>
            </w:r>
          </w:p>
        </w:tc>
        <w:tc>
          <w:tcPr>
            <w:tcW w:w="2562" w:type="dxa"/>
            <w:tcBorders>
              <w:top w:val="single" w:sz="6" w:space="0" w:color="auto"/>
              <w:left w:val="single" w:sz="6" w:space="0" w:color="auto"/>
              <w:bottom w:val="single" w:sz="6" w:space="0" w:color="auto"/>
              <w:right w:val="single" w:sz="6" w:space="0" w:color="auto"/>
            </w:tcBorders>
            <w:noWrap/>
            <w:vAlign w:val="center"/>
          </w:tcPr>
          <w:p w14:paraId="62ACFCCD" w14:textId="77777777" w:rsidR="00052FA6" w:rsidRDefault="00000000">
            <w:pPr>
              <w:spacing w:line="0" w:lineRule="atLeast"/>
              <w:jc w:val="center"/>
              <w:rPr>
                <w:rFonts w:eastAsia="黑体"/>
                <w:bCs/>
                <w:sz w:val="24"/>
              </w:rPr>
            </w:pPr>
            <w:r>
              <w:rPr>
                <w:rFonts w:eastAsia="黑体"/>
                <w:bCs/>
                <w:sz w:val="24"/>
              </w:rPr>
              <w:t>近</w:t>
            </w:r>
            <w:r>
              <w:rPr>
                <w:rFonts w:eastAsia="黑体"/>
                <w:bCs/>
                <w:sz w:val="24"/>
              </w:rPr>
              <w:t>4</w:t>
            </w:r>
            <w:r>
              <w:rPr>
                <w:rFonts w:eastAsia="黑体"/>
                <w:bCs/>
                <w:sz w:val="24"/>
              </w:rPr>
              <w:t>年进站研究生数</w:t>
            </w:r>
          </w:p>
        </w:tc>
      </w:tr>
      <w:tr w:rsidR="00052FA6" w14:paraId="3BB3D2A2" w14:textId="77777777">
        <w:trPr>
          <w:trHeight w:val="471"/>
          <w:jc w:val="center"/>
        </w:trPr>
        <w:tc>
          <w:tcPr>
            <w:tcW w:w="1008" w:type="dxa"/>
            <w:tcBorders>
              <w:top w:val="single" w:sz="6" w:space="0" w:color="auto"/>
              <w:left w:val="single" w:sz="8" w:space="0" w:color="auto"/>
              <w:bottom w:val="single" w:sz="6" w:space="0" w:color="auto"/>
              <w:right w:val="single" w:sz="6" w:space="0" w:color="auto"/>
            </w:tcBorders>
            <w:noWrap/>
            <w:vAlign w:val="center"/>
          </w:tcPr>
          <w:p w14:paraId="26CFA538" w14:textId="77777777" w:rsidR="00052FA6" w:rsidRDefault="00052FA6">
            <w:pPr>
              <w:widowControl/>
              <w:spacing w:line="400" w:lineRule="exact"/>
              <w:jc w:val="center"/>
              <w:rPr>
                <w:rFonts w:eastAsia="仿宋_GB2312"/>
                <w:kern w:val="0"/>
                <w:sz w:val="24"/>
              </w:rPr>
            </w:pPr>
          </w:p>
        </w:tc>
        <w:tc>
          <w:tcPr>
            <w:tcW w:w="5040" w:type="dxa"/>
            <w:tcBorders>
              <w:top w:val="single" w:sz="6" w:space="0" w:color="auto"/>
              <w:left w:val="single" w:sz="6" w:space="0" w:color="auto"/>
              <w:bottom w:val="single" w:sz="6" w:space="0" w:color="auto"/>
              <w:right w:val="single" w:sz="6" w:space="0" w:color="auto"/>
            </w:tcBorders>
            <w:noWrap/>
            <w:vAlign w:val="center"/>
          </w:tcPr>
          <w:p w14:paraId="07020C92" w14:textId="77777777" w:rsidR="00052FA6" w:rsidRDefault="00052FA6">
            <w:pPr>
              <w:widowControl/>
              <w:spacing w:line="400" w:lineRule="exact"/>
              <w:jc w:val="left"/>
              <w:rPr>
                <w:rFonts w:eastAsia="仿宋_GB2312"/>
                <w:kern w:val="0"/>
                <w:sz w:val="24"/>
              </w:rPr>
            </w:pPr>
          </w:p>
        </w:tc>
        <w:tc>
          <w:tcPr>
            <w:tcW w:w="2340" w:type="dxa"/>
            <w:tcBorders>
              <w:top w:val="single" w:sz="6" w:space="0" w:color="auto"/>
              <w:left w:val="single" w:sz="6" w:space="0" w:color="auto"/>
              <w:bottom w:val="single" w:sz="6" w:space="0" w:color="auto"/>
              <w:right w:val="single" w:sz="6" w:space="0" w:color="auto"/>
            </w:tcBorders>
            <w:noWrap/>
            <w:vAlign w:val="center"/>
          </w:tcPr>
          <w:p w14:paraId="74A8EB7E" w14:textId="77777777" w:rsidR="00052FA6" w:rsidRDefault="00052FA6">
            <w:pPr>
              <w:widowControl/>
              <w:spacing w:line="400" w:lineRule="exact"/>
              <w:jc w:val="left"/>
              <w:rPr>
                <w:rFonts w:eastAsia="仿宋_GB2312"/>
                <w:kern w:val="0"/>
                <w:sz w:val="24"/>
              </w:rPr>
            </w:pPr>
          </w:p>
        </w:tc>
        <w:tc>
          <w:tcPr>
            <w:tcW w:w="1440" w:type="dxa"/>
            <w:tcBorders>
              <w:top w:val="single" w:sz="6" w:space="0" w:color="auto"/>
              <w:left w:val="single" w:sz="6" w:space="0" w:color="auto"/>
              <w:bottom w:val="single" w:sz="6" w:space="0" w:color="auto"/>
              <w:right w:val="single" w:sz="4" w:space="0" w:color="auto"/>
            </w:tcBorders>
            <w:noWrap/>
            <w:vAlign w:val="center"/>
          </w:tcPr>
          <w:p w14:paraId="0F5F324B" w14:textId="77777777" w:rsidR="00052FA6" w:rsidRDefault="00052FA6">
            <w:pPr>
              <w:widowControl/>
              <w:spacing w:line="400" w:lineRule="exact"/>
              <w:rPr>
                <w:rFonts w:eastAsia="仿宋_GB2312"/>
                <w:sz w:val="24"/>
              </w:rPr>
            </w:pPr>
          </w:p>
        </w:tc>
        <w:tc>
          <w:tcPr>
            <w:tcW w:w="1800" w:type="dxa"/>
            <w:tcBorders>
              <w:top w:val="single" w:sz="6" w:space="0" w:color="auto"/>
              <w:left w:val="single" w:sz="4" w:space="0" w:color="auto"/>
              <w:bottom w:val="single" w:sz="6" w:space="0" w:color="auto"/>
              <w:right w:val="single" w:sz="6" w:space="0" w:color="auto"/>
            </w:tcBorders>
            <w:vAlign w:val="center"/>
          </w:tcPr>
          <w:p w14:paraId="521921EA" w14:textId="77777777" w:rsidR="00052FA6" w:rsidRDefault="00052FA6">
            <w:pPr>
              <w:widowControl/>
              <w:spacing w:line="400" w:lineRule="exact"/>
              <w:rPr>
                <w:rFonts w:eastAsia="仿宋_GB2312"/>
                <w:sz w:val="24"/>
              </w:rPr>
            </w:pPr>
          </w:p>
        </w:tc>
        <w:tc>
          <w:tcPr>
            <w:tcW w:w="2562" w:type="dxa"/>
            <w:tcBorders>
              <w:top w:val="single" w:sz="6" w:space="0" w:color="auto"/>
              <w:left w:val="single" w:sz="6" w:space="0" w:color="auto"/>
              <w:bottom w:val="single" w:sz="6" w:space="0" w:color="auto"/>
              <w:right w:val="single" w:sz="6" w:space="0" w:color="auto"/>
            </w:tcBorders>
            <w:noWrap/>
            <w:vAlign w:val="center"/>
          </w:tcPr>
          <w:p w14:paraId="2936F077" w14:textId="77777777" w:rsidR="00052FA6" w:rsidRDefault="00052FA6">
            <w:pPr>
              <w:widowControl/>
              <w:spacing w:line="400" w:lineRule="exact"/>
              <w:jc w:val="left"/>
              <w:rPr>
                <w:rFonts w:eastAsia="仿宋_GB2312"/>
                <w:sz w:val="24"/>
              </w:rPr>
            </w:pPr>
          </w:p>
        </w:tc>
      </w:tr>
      <w:tr w:rsidR="00052FA6" w14:paraId="06FEBE05" w14:textId="77777777">
        <w:trPr>
          <w:trHeight w:val="471"/>
          <w:jc w:val="center"/>
        </w:trPr>
        <w:tc>
          <w:tcPr>
            <w:tcW w:w="1008" w:type="dxa"/>
            <w:tcBorders>
              <w:top w:val="single" w:sz="6" w:space="0" w:color="auto"/>
              <w:left w:val="single" w:sz="8" w:space="0" w:color="auto"/>
              <w:bottom w:val="single" w:sz="6" w:space="0" w:color="auto"/>
              <w:right w:val="single" w:sz="6" w:space="0" w:color="auto"/>
            </w:tcBorders>
            <w:noWrap/>
            <w:vAlign w:val="center"/>
          </w:tcPr>
          <w:p w14:paraId="7CA45CAD" w14:textId="77777777" w:rsidR="00052FA6" w:rsidRDefault="00052FA6">
            <w:pPr>
              <w:widowControl/>
              <w:spacing w:line="400" w:lineRule="exact"/>
              <w:jc w:val="center"/>
              <w:rPr>
                <w:rFonts w:eastAsia="仿宋_GB2312"/>
                <w:kern w:val="0"/>
                <w:sz w:val="24"/>
              </w:rPr>
            </w:pPr>
          </w:p>
        </w:tc>
        <w:tc>
          <w:tcPr>
            <w:tcW w:w="5040" w:type="dxa"/>
            <w:tcBorders>
              <w:top w:val="single" w:sz="6" w:space="0" w:color="auto"/>
              <w:left w:val="single" w:sz="6" w:space="0" w:color="auto"/>
              <w:bottom w:val="single" w:sz="6" w:space="0" w:color="auto"/>
              <w:right w:val="single" w:sz="6" w:space="0" w:color="auto"/>
            </w:tcBorders>
            <w:noWrap/>
            <w:vAlign w:val="center"/>
          </w:tcPr>
          <w:p w14:paraId="48845228" w14:textId="77777777" w:rsidR="00052FA6" w:rsidRDefault="00052FA6">
            <w:pPr>
              <w:widowControl/>
              <w:spacing w:line="400" w:lineRule="exact"/>
              <w:jc w:val="left"/>
              <w:rPr>
                <w:rFonts w:eastAsia="仿宋_GB2312"/>
                <w:kern w:val="0"/>
                <w:sz w:val="24"/>
              </w:rPr>
            </w:pPr>
          </w:p>
        </w:tc>
        <w:tc>
          <w:tcPr>
            <w:tcW w:w="2340" w:type="dxa"/>
            <w:tcBorders>
              <w:top w:val="single" w:sz="6" w:space="0" w:color="auto"/>
              <w:left w:val="single" w:sz="6" w:space="0" w:color="auto"/>
              <w:bottom w:val="single" w:sz="6" w:space="0" w:color="auto"/>
              <w:right w:val="single" w:sz="6" w:space="0" w:color="auto"/>
            </w:tcBorders>
            <w:noWrap/>
            <w:vAlign w:val="center"/>
          </w:tcPr>
          <w:p w14:paraId="1750A55F" w14:textId="77777777" w:rsidR="00052FA6" w:rsidRDefault="00052FA6">
            <w:pPr>
              <w:widowControl/>
              <w:spacing w:line="400" w:lineRule="exact"/>
              <w:jc w:val="left"/>
              <w:rPr>
                <w:rFonts w:eastAsia="仿宋_GB2312"/>
                <w:kern w:val="0"/>
                <w:sz w:val="24"/>
              </w:rPr>
            </w:pPr>
          </w:p>
        </w:tc>
        <w:tc>
          <w:tcPr>
            <w:tcW w:w="1440" w:type="dxa"/>
            <w:tcBorders>
              <w:top w:val="single" w:sz="6" w:space="0" w:color="auto"/>
              <w:left w:val="single" w:sz="6" w:space="0" w:color="auto"/>
              <w:bottom w:val="single" w:sz="6" w:space="0" w:color="auto"/>
              <w:right w:val="single" w:sz="4" w:space="0" w:color="auto"/>
            </w:tcBorders>
            <w:noWrap/>
            <w:vAlign w:val="center"/>
          </w:tcPr>
          <w:p w14:paraId="0BE4E304" w14:textId="77777777" w:rsidR="00052FA6" w:rsidRDefault="00052FA6">
            <w:pPr>
              <w:widowControl/>
              <w:spacing w:line="400" w:lineRule="exact"/>
              <w:rPr>
                <w:rFonts w:eastAsia="仿宋_GB2312"/>
                <w:sz w:val="24"/>
              </w:rPr>
            </w:pPr>
          </w:p>
        </w:tc>
        <w:tc>
          <w:tcPr>
            <w:tcW w:w="1800" w:type="dxa"/>
            <w:tcBorders>
              <w:top w:val="single" w:sz="6" w:space="0" w:color="auto"/>
              <w:left w:val="single" w:sz="4" w:space="0" w:color="auto"/>
              <w:bottom w:val="single" w:sz="6" w:space="0" w:color="auto"/>
              <w:right w:val="single" w:sz="6" w:space="0" w:color="auto"/>
            </w:tcBorders>
            <w:vAlign w:val="center"/>
          </w:tcPr>
          <w:p w14:paraId="66E5B817" w14:textId="77777777" w:rsidR="00052FA6" w:rsidRDefault="00052FA6">
            <w:pPr>
              <w:widowControl/>
              <w:spacing w:line="400" w:lineRule="exact"/>
              <w:rPr>
                <w:rFonts w:eastAsia="仿宋_GB2312"/>
                <w:sz w:val="24"/>
              </w:rPr>
            </w:pPr>
          </w:p>
        </w:tc>
        <w:tc>
          <w:tcPr>
            <w:tcW w:w="2562" w:type="dxa"/>
            <w:tcBorders>
              <w:top w:val="single" w:sz="6" w:space="0" w:color="auto"/>
              <w:left w:val="single" w:sz="6" w:space="0" w:color="auto"/>
              <w:bottom w:val="single" w:sz="6" w:space="0" w:color="auto"/>
              <w:right w:val="single" w:sz="6" w:space="0" w:color="auto"/>
            </w:tcBorders>
            <w:noWrap/>
            <w:vAlign w:val="center"/>
          </w:tcPr>
          <w:p w14:paraId="15D42792" w14:textId="77777777" w:rsidR="00052FA6" w:rsidRDefault="00052FA6">
            <w:pPr>
              <w:widowControl/>
              <w:spacing w:line="400" w:lineRule="exact"/>
              <w:jc w:val="left"/>
              <w:rPr>
                <w:rFonts w:eastAsia="仿宋_GB2312"/>
                <w:sz w:val="24"/>
              </w:rPr>
            </w:pPr>
          </w:p>
        </w:tc>
      </w:tr>
      <w:tr w:rsidR="00052FA6" w14:paraId="1956F425" w14:textId="77777777">
        <w:trPr>
          <w:trHeight w:val="471"/>
          <w:jc w:val="center"/>
        </w:trPr>
        <w:tc>
          <w:tcPr>
            <w:tcW w:w="1008" w:type="dxa"/>
            <w:tcBorders>
              <w:top w:val="single" w:sz="6" w:space="0" w:color="auto"/>
              <w:left w:val="single" w:sz="8" w:space="0" w:color="auto"/>
              <w:bottom w:val="single" w:sz="6" w:space="0" w:color="auto"/>
              <w:right w:val="single" w:sz="6" w:space="0" w:color="auto"/>
            </w:tcBorders>
            <w:noWrap/>
            <w:vAlign w:val="center"/>
          </w:tcPr>
          <w:p w14:paraId="75CC7F35" w14:textId="77777777" w:rsidR="00052FA6" w:rsidRDefault="00052FA6">
            <w:pPr>
              <w:widowControl/>
              <w:spacing w:line="400" w:lineRule="exact"/>
              <w:jc w:val="center"/>
              <w:rPr>
                <w:rFonts w:eastAsia="仿宋_GB2312"/>
                <w:kern w:val="0"/>
                <w:sz w:val="24"/>
              </w:rPr>
            </w:pPr>
          </w:p>
        </w:tc>
        <w:tc>
          <w:tcPr>
            <w:tcW w:w="5040" w:type="dxa"/>
            <w:tcBorders>
              <w:top w:val="single" w:sz="6" w:space="0" w:color="auto"/>
              <w:left w:val="single" w:sz="6" w:space="0" w:color="auto"/>
              <w:bottom w:val="single" w:sz="6" w:space="0" w:color="auto"/>
              <w:right w:val="single" w:sz="6" w:space="0" w:color="auto"/>
            </w:tcBorders>
            <w:noWrap/>
            <w:vAlign w:val="center"/>
          </w:tcPr>
          <w:p w14:paraId="413919B4" w14:textId="77777777" w:rsidR="00052FA6" w:rsidRDefault="00052FA6">
            <w:pPr>
              <w:widowControl/>
              <w:spacing w:line="400" w:lineRule="exact"/>
              <w:jc w:val="left"/>
              <w:rPr>
                <w:rFonts w:eastAsia="仿宋_GB2312"/>
                <w:kern w:val="0"/>
                <w:sz w:val="24"/>
              </w:rPr>
            </w:pPr>
          </w:p>
        </w:tc>
        <w:tc>
          <w:tcPr>
            <w:tcW w:w="2340" w:type="dxa"/>
            <w:tcBorders>
              <w:top w:val="single" w:sz="6" w:space="0" w:color="auto"/>
              <w:left w:val="single" w:sz="6" w:space="0" w:color="auto"/>
              <w:bottom w:val="single" w:sz="6" w:space="0" w:color="auto"/>
              <w:right w:val="single" w:sz="6" w:space="0" w:color="auto"/>
            </w:tcBorders>
            <w:noWrap/>
            <w:vAlign w:val="center"/>
          </w:tcPr>
          <w:p w14:paraId="469BD533" w14:textId="77777777" w:rsidR="00052FA6" w:rsidRDefault="00052FA6">
            <w:pPr>
              <w:widowControl/>
              <w:spacing w:line="400" w:lineRule="exact"/>
              <w:jc w:val="left"/>
              <w:rPr>
                <w:rFonts w:eastAsia="仿宋_GB2312"/>
                <w:kern w:val="0"/>
                <w:sz w:val="24"/>
              </w:rPr>
            </w:pPr>
          </w:p>
        </w:tc>
        <w:tc>
          <w:tcPr>
            <w:tcW w:w="1440" w:type="dxa"/>
            <w:tcBorders>
              <w:top w:val="single" w:sz="6" w:space="0" w:color="auto"/>
              <w:left w:val="single" w:sz="6" w:space="0" w:color="auto"/>
              <w:bottom w:val="single" w:sz="6" w:space="0" w:color="auto"/>
              <w:right w:val="single" w:sz="4" w:space="0" w:color="auto"/>
            </w:tcBorders>
            <w:noWrap/>
            <w:vAlign w:val="center"/>
          </w:tcPr>
          <w:p w14:paraId="634ED1F4" w14:textId="77777777" w:rsidR="00052FA6" w:rsidRDefault="00052FA6">
            <w:pPr>
              <w:widowControl/>
              <w:spacing w:line="400" w:lineRule="exact"/>
              <w:rPr>
                <w:rFonts w:eastAsia="仿宋_GB2312"/>
                <w:sz w:val="24"/>
              </w:rPr>
            </w:pPr>
          </w:p>
        </w:tc>
        <w:tc>
          <w:tcPr>
            <w:tcW w:w="1800" w:type="dxa"/>
            <w:tcBorders>
              <w:top w:val="single" w:sz="6" w:space="0" w:color="auto"/>
              <w:left w:val="single" w:sz="4" w:space="0" w:color="auto"/>
              <w:bottom w:val="single" w:sz="6" w:space="0" w:color="auto"/>
              <w:right w:val="single" w:sz="6" w:space="0" w:color="auto"/>
            </w:tcBorders>
            <w:vAlign w:val="center"/>
          </w:tcPr>
          <w:p w14:paraId="61D961F8" w14:textId="77777777" w:rsidR="00052FA6" w:rsidRDefault="00052FA6">
            <w:pPr>
              <w:widowControl/>
              <w:spacing w:line="400" w:lineRule="exact"/>
              <w:rPr>
                <w:rFonts w:eastAsia="仿宋_GB2312"/>
                <w:sz w:val="24"/>
              </w:rPr>
            </w:pPr>
          </w:p>
        </w:tc>
        <w:tc>
          <w:tcPr>
            <w:tcW w:w="2562" w:type="dxa"/>
            <w:tcBorders>
              <w:top w:val="single" w:sz="6" w:space="0" w:color="auto"/>
              <w:left w:val="single" w:sz="6" w:space="0" w:color="auto"/>
              <w:bottom w:val="single" w:sz="6" w:space="0" w:color="auto"/>
              <w:right w:val="single" w:sz="6" w:space="0" w:color="auto"/>
            </w:tcBorders>
            <w:noWrap/>
            <w:vAlign w:val="center"/>
          </w:tcPr>
          <w:p w14:paraId="6B90493F" w14:textId="77777777" w:rsidR="00052FA6" w:rsidRDefault="00052FA6">
            <w:pPr>
              <w:widowControl/>
              <w:spacing w:line="400" w:lineRule="exact"/>
              <w:jc w:val="left"/>
              <w:rPr>
                <w:rFonts w:eastAsia="仿宋_GB2312"/>
                <w:sz w:val="24"/>
              </w:rPr>
            </w:pPr>
          </w:p>
        </w:tc>
      </w:tr>
      <w:tr w:rsidR="00052FA6" w14:paraId="5A00A672" w14:textId="77777777">
        <w:trPr>
          <w:trHeight w:val="471"/>
          <w:jc w:val="center"/>
        </w:trPr>
        <w:tc>
          <w:tcPr>
            <w:tcW w:w="1008" w:type="dxa"/>
            <w:tcBorders>
              <w:top w:val="single" w:sz="6" w:space="0" w:color="auto"/>
              <w:left w:val="single" w:sz="8" w:space="0" w:color="auto"/>
              <w:bottom w:val="single" w:sz="6" w:space="0" w:color="auto"/>
              <w:right w:val="single" w:sz="6" w:space="0" w:color="auto"/>
            </w:tcBorders>
            <w:noWrap/>
            <w:vAlign w:val="center"/>
          </w:tcPr>
          <w:p w14:paraId="37E0E577" w14:textId="77777777" w:rsidR="00052FA6" w:rsidRDefault="00052FA6">
            <w:pPr>
              <w:widowControl/>
              <w:spacing w:line="400" w:lineRule="exact"/>
              <w:jc w:val="center"/>
              <w:rPr>
                <w:rFonts w:eastAsia="仿宋_GB2312"/>
                <w:kern w:val="0"/>
                <w:sz w:val="24"/>
              </w:rPr>
            </w:pPr>
          </w:p>
        </w:tc>
        <w:tc>
          <w:tcPr>
            <w:tcW w:w="5040" w:type="dxa"/>
            <w:tcBorders>
              <w:top w:val="single" w:sz="6" w:space="0" w:color="auto"/>
              <w:left w:val="single" w:sz="6" w:space="0" w:color="auto"/>
              <w:bottom w:val="single" w:sz="6" w:space="0" w:color="auto"/>
              <w:right w:val="single" w:sz="6" w:space="0" w:color="auto"/>
            </w:tcBorders>
            <w:noWrap/>
            <w:vAlign w:val="center"/>
          </w:tcPr>
          <w:p w14:paraId="49CFDEA5" w14:textId="77777777" w:rsidR="00052FA6" w:rsidRDefault="00052FA6">
            <w:pPr>
              <w:widowControl/>
              <w:spacing w:line="400" w:lineRule="exact"/>
              <w:jc w:val="left"/>
              <w:rPr>
                <w:rFonts w:eastAsia="仿宋_GB2312"/>
                <w:kern w:val="0"/>
                <w:sz w:val="24"/>
              </w:rPr>
            </w:pPr>
          </w:p>
        </w:tc>
        <w:tc>
          <w:tcPr>
            <w:tcW w:w="2340" w:type="dxa"/>
            <w:tcBorders>
              <w:top w:val="single" w:sz="6" w:space="0" w:color="auto"/>
              <w:left w:val="single" w:sz="6" w:space="0" w:color="auto"/>
              <w:bottom w:val="single" w:sz="6" w:space="0" w:color="auto"/>
              <w:right w:val="single" w:sz="6" w:space="0" w:color="auto"/>
            </w:tcBorders>
            <w:noWrap/>
            <w:vAlign w:val="center"/>
          </w:tcPr>
          <w:p w14:paraId="469D46AB" w14:textId="77777777" w:rsidR="00052FA6" w:rsidRDefault="00052FA6">
            <w:pPr>
              <w:widowControl/>
              <w:spacing w:line="400" w:lineRule="exact"/>
              <w:jc w:val="left"/>
              <w:rPr>
                <w:rFonts w:eastAsia="仿宋_GB2312"/>
                <w:kern w:val="0"/>
                <w:sz w:val="24"/>
              </w:rPr>
            </w:pPr>
          </w:p>
        </w:tc>
        <w:tc>
          <w:tcPr>
            <w:tcW w:w="1440" w:type="dxa"/>
            <w:tcBorders>
              <w:top w:val="single" w:sz="6" w:space="0" w:color="auto"/>
              <w:left w:val="single" w:sz="6" w:space="0" w:color="auto"/>
              <w:bottom w:val="single" w:sz="6" w:space="0" w:color="auto"/>
              <w:right w:val="single" w:sz="4" w:space="0" w:color="auto"/>
            </w:tcBorders>
            <w:noWrap/>
            <w:vAlign w:val="center"/>
          </w:tcPr>
          <w:p w14:paraId="1AACE916" w14:textId="77777777" w:rsidR="00052FA6" w:rsidRDefault="00052FA6">
            <w:pPr>
              <w:widowControl/>
              <w:spacing w:line="400" w:lineRule="exact"/>
              <w:rPr>
                <w:rFonts w:eastAsia="仿宋_GB2312"/>
                <w:sz w:val="24"/>
              </w:rPr>
            </w:pPr>
          </w:p>
        </w:tc>
        <w:tc>
          <w:tcPr>
            <w:tcW w:w="1800" w:type="dxa"/>
            <w:tcBorders>
              <w:top w:val="single" w:sz="6" w:space="0" w:color="auto"/>
              <w:left w:val="single" w:sz="4" w:space="0" w:color="auto"/>
              <w:bottom w:val="single" w:sz="6" w:space="0" w:color="auto"/>
              <w:right w:val="single" w:sz="6" w:space="0" w:color="auto"/>
            </w:tcBorders>
            <w:vAlign w:val="center"/>
          </w:tcPr>
          <w:p w14:paraId="7676B819" w14:textId="77777777" w:rsidR="00052FA6" w:rsidRDefault="00052FA6">
            <w:pPr>
              <w:widowControl/>
              <w:spacing w:line="400" w:lineRule="exact"/>
              <w:rPr>
                <w:rFonts w:eastAsia="仿宋_GB2312"/>
                <w:sz w:val="24"/>
              </w:rPr>
            </w:pPr>
          </w:p>
        </w:tc>
        <w:tc>
          <w:tcPr>
            <w:tcW w:w="2562" w:type="dxa"/>
            <w:tcBorders>
              <w:top w:val="single" w:sz="6" w:space="0" w:color="auto"/>
              <w:left w:val="single" w:sz="6" w:space="0" w:color="auto"/>
              <w:bottom w:val="single" w:sz="6" w:space="0" w:color="auto"/>
              <w:right w:val="single" w:sz="6" w:space="0" w:color="auto"/>
            </w:tcBorders>
            <w:noWrap/>
            <w:vAlign w:val="center"/>
          </w:tcPr>
          <w:p w14:paraId="43817F62" w14:textId="77777777" w:rsidR="00052FA6" w:rsidRDefault="00052FA6">
            <w:pPr>
              <w:widowControl/>
              <w:spacing w:line="400" w:lineRule="exact"/>
              <w:jc w:val="left"/>
              <w:rPr>
                <w:rFonts w:eastAsia="仿宋_GB2312"/>
                <w:sz w:val="24"/>
              </w:rPr>
            </w:pPr>
          </w:p>
        </w:tc>
      </w:tr>
      <w:tr w:rsidR="00052FA6" w14:paraId="4DCF27E7" w14:textId="77777777">
        <w:trPr>
          <w:trHeight w:val="471"/>
          <w:jc w:val="center"/>
        </w:trPr>
        <w:tc>
          <w:tcPr>
            <w:tcW w:w="1008" w:type="dxa"/>
            <w:tcBorders>
              <w:top w:val="single" w:sz="6" w:space="0" w:color="auto"/>
              <w:left w:val="single" w:sz="8" w:space="0" w:color="auto"/>
              <w:bottom w:val="single" w:sz="6" w:space="0" w:color="auto"/>
              <w:right w:val="single" w:sz="6" w:space="0" w:color="auto"/>
            </w:tcBorders>
            <w:noWrap/>
            <w:vAlign w:val="center"/>
          </w:tcPr>
          <w:p w14:paraId="65FE4711" w14:textId="77777777" w:rsidR="00052FA6" w:rsidRDefault="00052FA6">
            <w:pPr>
              <w:widowControl/>
              <w:spacing w:line="400" w:lineRule="exact"/>
              <w:jc w:val="center"/>
              <w:rPr>
                <w:rFonts w:eastAsia="仿宋_GB2312"/>
                <w:kern w:val="0"/>
                <w:sz w:val="24"/>
              </w:rPr>
            </w:pPr>
          </w:p>
        </w:tc>
        <w:tc>
          <w:tcPr>
            <w:tcW w:w="5040" w:type="dxa"/>
            <w:tcBorders>
              <w:top w:val="single" w:sz="6" w:space="0" w:color="auto"/>
              <w:left w:val="single" w:sz="6" w:space="0" w:color="auto"/>
              <w:bottom w:val="single" w:sz="6" w:space="0" w:color="auto"/>
              <w:right w:val="single" w:sz="6" w:space="0" w:color="auto"/>
            </w:tcBorders>
            <w:noWrap/>
            <w:vAlign w:val="center"/>
          </w:tcPr>
          <w:p w14:paraId="66F94757" w14:textId="77777777" w:rsidR="00052FA6" w:rsidRDefault="00052FA6">
            <w:pPr>
              <w:widowControl/>
              <w:spacing w:line="400" w:lineRule="exact"/>
              <w:jc w:val="left"/>
              <w:rPr>
                <w:rFonts w:eastAsia="仿宋_GB2312"/>
                <w:kern w:val="0"/>
                <w:sz w:val="24"/>
              </w:rPr>
            </w:pPr>
          </w:p>
        </w:tc>
        <w:tc>
          <w:tcPr>
            <w:tcW w:w="2340" w:type="dxa"/>
            <w:tcBorders>
              <w:top w:val="single" w:sz="6" w:space="0" w:color="auto"/>
              <w:left w:val="single" w:sz="6" w:space="0" w:color="auto"/>
              <w:bottom w:val="single" w:sz="6" w:space="0" w:color="auto"/>
              <w:right w:val="single" w:sz="6" w:space="0" w:color="auto"/>
            </w:tcBorders>
            <w:noWrap/>
            <w:vAlign w:val="center"/>
          </w:tcPr>
          <w:p w14:paraId="0432D197" w14:textId="77777777" w:rsidR="00052FA6" w:rsidRDefault="00052FA6">
            <w:pPr>
              <w:widowControl/>
              <w:spacing w:line="400" w:lineRule="exact"/>
              <w:jc w:val="left"/>
              <w:rPr>
                <w:rFonts w:eastAsia="仿宋_GB2312"/>
                <w:kern w:val="0"/>
                <w:sz w:val="24"/>
              </w:rPr>
            </w:pPr>
          </w:p>
        </w:tc>
        <w:tc>
          <w:tcPr>
            <w:tcW w:w="1440" w:type="dxa"/>
            <w:tcBorders>
              <w:top w:val="single" w:sz="6" w:space="0" w:color="auto"/>
              <w:left w:val="single" w:sz="6" w:space="0" w:color="auto"/>
              <w:bottom w:val="single" w:sz="6" w:space="0" w:color="auto"/>
              <w:right w:val="single" w:sz="4" w:space="0" w:color="auto"/>
            </w:tcBorders>
            <w:noWrap/>
            <w:vAlign w:val="center"/>
          </w:tcPr>
          <w:p w14:paraId="2C9F406F" w14:textId="77777777" w:rsidR="00052FA6" w:rsidRDefault="00052FA6">
            <w:pPr>
              <w:widowControl/>
              <w:spacing w:line="400" w:lineRule="exact"/>
              <w:rPr>
                <w:rFonts w:eastAsia="仿宋_GB2312"/>
                <w:sz w:val="24"/>
              </w:rPr>
            </w:pPr>
          </w:p>
        </w:tc>
        <w:tc>
          <w:tcPr>
            <w:tcW w:w="1800" w:type="dxa"/>
            <w:tcBorders>
              <w:top w:val="single" w:sz="6" w:space="0" w:color="auto"/>
              <w:left w:val="single" w:sz="4" w:space="0" w:color="auto"/>
              <w:bottom w:val="single" w:sz="6" w:space="0" w:color="auto"/>
              <w:right w:val="single" w:sz="6" w:space="0" w:color="auto"/>
            </w:tcBorders>
            <w:vAlign w:val="center"/>
          </w:tcPr>
          <w:p w14:paraId="7477AD1A" w14:textId="77777777" w:rsidR="00052FA6" w:rsidRDefault="00052FA6">
            <w:pPr>
              <w:widowControl/>
              <w:spacing w:line="400" w:lineRule="exact"/>
              <w:rPr>
                <w:rFonts w:eastAsia="仿宋_GB2312"/>
                <w:sz w:val="24"/>
              </w:rPr>
            </w:pPr>
          </w:p>
        </w:tc>
        <w:tc>
          <w:tcPr>
            <w:tcW w:w="2562" w:type="dxa"/>
            <w:tcBorders>
              <w:top w:val="single" w:sz="6" w:space="0" w:color="auto"/>
              <w:left w:val="single" w:sz="6" w:space="0" w:color="auto"/>
              <w:bottom w:val="single" w:sz="6" w:space="0" w:color="auto"/>
              <w:right w:val="single" w:sz="6" w:space="0" w:color="auto"/>
            </w:tcBorders>
            <w:noWrap/>
            <w:vAlign w:val="center"/>
          </w:tcPr>
          <w:p w14:paraId="2E38A2ED" w14:textId="77777777" w:rsidR="00052FA6" w:rsidRDefault="00052FA6">
            <w:pPr>
              <w:widowControl/>
              <w:spacing w:line="400" w:lineRule="exact"/>
              <w:jc w:val="left"/>
              <w:rPr>
                <w:rFonts w:eastAsia="仿宋_GB2312"/>
                <w:sz w:val="24"/>
              </w:rPr>
            </w:pPr>
          </w:p>
        </w:tc>
      </w:tr>
      <w:tr w:rsidR="00052FA6" w14:paraId="5718468D" w14:textId="77777777">
        <w:trPr>
          <w:trHeight w:val="471"/>
          <w:jc w:val="center"/>
        </w:trPr>
        <w:tc>
          <w:tcPr>
            <w:tcW w:w="1008" w:type="dxa"/>
            <w:tcBorders>
              <w:top w:val="single" w:sz="6" w:space="0" w:color="auto"/>
              <w:left w:val="single" w:sz="8" w:space="0" w:color="auto"/>
              <w:bottom w:val="single" w:sz="6" w:space="0" w:color="auto"/>
              <w:right w:val="single" w:sz="6" w:space="0" w:color="auto"/>
            </w:tcBorders>
            <w:noWrap/>
            <w:vAlign w:val="center"/>
          </w:tcPr>
          <w:p w14:paraId="1F3A9F8A" w14:textId="77777777" w:rsidR="00052FA6" w:rsidRDefault="00052FA6">
            <w:pPr>
              <w:widowControl/>
              <w:spacing w:line="400" w:lineRule="exact"/>
              <w:jc w:val="center"/>
              <w:rPr>
                <w:rFonts w:eastAsia="仿宋_GB2312"/>
                <w:kern w:val="0"/>
                <w:sz w:val="24"/>
              </w:rPr>
            </w:pPr>
          </w:p>
        </w:tc>
        <w:tc>
          <w:tcPr>
            <w:tcW w:w="5040" w:type="dxa"/>
            <w:tcBorders>
              <w:top w:val="single" w:sz="6" w:space="0" w:color="auto"/>
              <w:left w:val="single" w:sz="6" w:space="0" w:color="auto"/>
              <w:bottom w:val="single" w:sz="6" w:space="0" w:color="auto"/>
              <w:right w:val="single" w:sz="6" w:space="0" w:color="auto"/>
            </w:tcBorders>
            <w:noWrap/>
            <w:vAlign w:val="center"/>
          </w:tcPr>
          <w:p w14:paraId="270723B6" w14:textId="77777777" w:rsidR="00052FA6" w:rsidRDefault="00052FA6">
            <w:pPr>
              <w:widowControl/>
              <w:spacing w:line="400" w:lineRule="exact"/>
              <w:jc w:val="left"/>
              <w:rPr>
                <w:rFonts w:eastAsia="仿宋_GB2312"/>
                <w:kern w:val="0"/>
                <w:sz w:val="24"/>
              </w:rPr>
            </w:pPr>
          </w:p>
        </w:tc>
        <w:tc>
          <w:tcPr>
            <w:tcW w:w="2340" w:type="dxa"/>
            <w:tcBorders>
              <w:top w:val="single" w:sz="6" w:space="0" w:color="auto"/>
              <w:left w:val="single" w:sz="6" w:space="0" w:color="auto"/>
              <w:bottom w:val="single" w:sz="6" w:space="0" w:color="auto"/>
              <w:right w:val="single" w:sz="6" w:space="0" w:color="auto"/>
            </w:tcBorders>
            <w:noWrap/>
            <w:vAlign w:val="center"/>
          </w:tcPr>
          <w:p w14:paraId="57F1C7E5" w14:textId="77777777" w:rsidR="00052FA6" w:rsidRDefault="00052FA6">
            <w:pPr>
              <w:widowControl/>
              <w:spacing w:line="400" w:lineRule="exact"/>
              <w:jc w:val="left"/>
              <w:rPr>
                <w:rFonts w:eastAsia="仿宋_GB2312"/>
                <w:kern w:val="0"/>
                <w:sz w:val="24"/>
              </w:rPr>
            </w:pPr>
          </w:p>
        </w:tc>
        <w:tc>
          <w:tcPr>
            <w:tcW w:w="1440" w:type="dxa"/>
            <w:tcBorders>
              <w:top w:val="single" w:sz="6" w:space="0" w:color="auto"/>
              <w:left w:val="single" w:sz="6" w:space="0" w:color="auto"/>
              <w:bottom w:val="single" w:sz="6" w:space="0" w:color="auto"/>
              <w:right w:val="single" w:sz="4" w:space="0" w:color="auto"/>
            </w:tcBorders>
            <w:noWrap/>
            <w:vAlign w:val="center"/>
          </w:tcPr>
          <w:p w14:paraId="718E80AB" w14:textId="77777777" w:rsidR="00052FA6" w:rsidRDefault="00052FA6">
            <w:pPr>
              <w:widowControl/>
              <w:spacing w:line="400" w:lineRule="exact"/>
              <w:rPr>
                <w:rFonts w:eastAsia="仿宋_GB2312"/>
                <w:sz w:val="24"/>
              </w:rPr>
            </w:pPr>
          </w:p>
        </w:tc>
        <w:tc>
          <w:tcPr>
            <w:tcW w:w="1800" w:type="dxa"/>
            <w:tcBorders>
              <w:top w:val="single" w:sz="6" w:space="0" w:color="auto"/>
              <w:left w:val="single" w:sz="4" w:space="0" w:color="auto"/>
              <w:bottom w:val="single" w:sz="6" w:space="0" w:color="auto"/>
              <w:right w:val="single" w:sz="6" w:space="0" w:color="auto"/>
            </w:tcBorders>
            <w:vAlign w:val="center"/>
          </w:tcPr>
          <w:p w14:paraId="02EB1038" w14:textId="77777777" w:rsidR="00052FA6" w:rsidRDefault="00052FA6">
            <w:pPr>
              <w:widowControl/>
              <w:spacing w:line="400" w:lineRule="exact"/>
              <w:rPr>
                <w:rFonts w:eastAsia="仿宋_GB2312"/>
                <w:sz w:val="24"/>
              </w:rPr>
            </w:pPr>
          </w:p>
        </w:tc>
        <w:tc>
          <w:tcPr>
            <w:tcW w:w="2562" w:type="dxa"/>
            <w:tcBorders>
              <w:top w:val="single" w:sz="6" w:space="0" w:color="auto"/>
              <w:left w:val="single" w:sz="6" w:space="0" w:color="auto"/>
              <w:bottom w:val="single" w:sz="6" w:space="0" w:color="auto"/>
              <w:right w:val="single" w:sz="6" w:space="0" w:color="auto"/>
            </w:tcBorders>
            <w:noWrap/>
            <w:vAlign w:val="center"/>
          </w:tcPr>
          <w:p w14:paraId="0ED9DDA2" w14:textId="77777777" w:rsidR="00052FA6" w:rsidRDefault="00052FA6">
            <w:pPr>
              <w:widowControl/>
              <w:spacing w:line="400" w:lineRule="exact"/>
              <w:jc w:val="left"/>
              <w:rPr>
                <w:rFonts w:eastAsia="仿宋_GB2312"/>
                <w:sz w:val="24"/>
              </w:rPr>
            </w:pPr>
          </w:p>
        </w:tc>
      </w:tr>
      <w:tr w:rsidR="00052FA6" w14:paraId="4F391A68" w14:textId="77777777">
        <w:trPr>
          <w:trHeight w:val="471"/>
          <w:jc w:val="center"/>
        </w:trPr>
        <w:tc>
          <w:tcPr>
            <w:tcW w:w="1008" w:type="dxa"/>
            <w:tcBorders>
              <w:top w:val="single" w:sz="6" w:space="0" w:color="auto"/>
              <w:left w:val="single" w:sz="8" w:space="0" w:color="auto"/>
              <w:bottom w:val="single" w:sz="6" w:space="0" w:color="auto"/>
              <w:right w:val="single" w:sz="6" w:space="0" w:color="auto"/>
            </w:tcBorders>
            <w:noWrap/>
            <w:vAlign w:val="center"/>
          </w:tcPr>
          <w:p w14:paraId="595770A1" w14:textId="77777777" w:rsidR="00052FA6" w:rsidRDefault="00052FA6">
            <w:pPr>
              <w:widowControl/>
              <w:spacing w:line="400" w:lineRule="exact"/>
              <w:jc w:val="center"/>
              <w:rPr>
                <w:rFonts w:eastAsia="仿宋_GB2312"/>
                <w:kern w:val="0"/>
                <w:sz w:val="24"/>
              </w:rPr>
            </w:pPr>
          </w:p>
        </w:tc>
        <w:tc>
          <w:tcPr>
            <w:tcW w:w="5040" w:type="dxa"/>
            <w:tcBorders>
              <w:top w:val="single" w:sz="6" w:space="0" w:color="auto"/>
              <w:left w:val="single" w:sz="6" w:space="0" w:color="auto"/>
              <w:bottom w:val="single" w:sz="6" w:space="0" w:color="auto"/>
              <w:right w:val="single" w:sz="6" w:space="0" w:color="auto"/>
            </w:tcBorders>
            <w:noWrap/>
            <w:vAlign w:val="center"/>
          </w:tcPr>
          <w:p w14:paraId="0A88AF6D" w14:textId="77777777" w:rsidR="00052FA6" w:rsidRDefault="00052FA6">
            <w:pPr>
              <w:widowControl/>
              <w:spacing w:line="400" w:lineRule="exact"/>
              <w:jc w:val="left"/>
              <w:rPr>
                <w:rFonts w:eastAsia="仿宋_GB2312"/>
                <w:kern w:val="0"/>
                <w:sz w:val="24"/>
              </w:rPr>
            </w:pPr>
          </w:p>
        </w:tc>
        <w:tc>
          <w:tcPr>
            <w:tcW w:w="2340" w:type="dxa"/>
            <w:tcBorders>
              <w:top w:val="single" w:sz="6" w:space="0" w:color="auto"/>
              <w:left w:val="single" w:sz="6" w:space="0" w:color="auto"/>
              <w:bottom w:val="single" w:sz="6" w:space="0" w:color="auto"/>
              <w:right w:val="single" w:sz="6" w:space="0" w:color="auto"/>
            </w:tcBorders>
            <w:noWrap/>
            <w:vAlign w:val="center"/>
          </w:tcPr>
          <w:p w14:paraId="38BEA165" w14:textId="77777777" w:rsidR="00052FA6" w:rsidRDefault="00052FA6">
            <w:pPr>
              <w:widowControl/>
              <w:spacing w:line="400" w:lineRule="exact"/>
              <w:jc w:val="left"/>
              <w:rPr>
                <w:rFonts w:eastAsia="仿宋_GB2312"/>
                <w:kern w:val="0"/>
                <w:sz w:val="24"/>
              </w:rPr>
            </w:pPr>
          </w:p>
        </w:tc>
        <w:tc>
          <w:tcPr>
            <w:tcW w:w="1440" w:type="dxa"/>
            <w:tcBorders>
              <w:top w:val="single" w:sz="6" w:space="0" w:color="auto"/>
              <w:left w:val="single" w:sz="6" w:space="0" w:color="auto"/>
              <w:bottom w:val="single" w:sz="6" w:space="0" w:color="auto"/>
              <w:right w:val="single" w:sz="4" w:space="0" w:color="auto"/>
            </w:tcBorders>
            <w:noWrap/>
            <w:vAlign w:val="center"/>
          </w:tcPr>
          <w:p w14:paraId="04426D65" w14:textId="77777777" w:rsidR="00052FA6" w:rsidRDefault="00052FA6">
            <w:pPr>
              <w:widowControl/>
              <w:spacing w:line="400" w:lineRule="exact"/>
              <w:rPr>
                <w:rFonts w:eastAsia="仿宋_GB2312"/>
                <w:sz w:val="24"/>
              </w:rPr>
            </w:pPr>
          </w:p>
        </w:tc>
        <w:tc>
          <w:tcPr>
            <w:tcW w:w="1800" w:type="dxa"/>
            <w:tcBorders>
              <w:top w:val="single" w:sz="6" w:space="0" w:color="auto"/>
              <w:left w:val="single" w:sz="4" w:space="0" w:color="auto"/>
              <w:bottom w:val="single" w:sz="6" w:space="0" w:color="auto"/>
              <w:right w:val="single" w:sz="6" w:space="0" w:color="auto"/>
            </w:tcBorders>
            <w:vAlign w:val="center"/>
          </w:tcPr>
          <w:p w14:paraId="036B7D08" w14:textId="77777777" w:rsidR="00052FA6" w:rsidRDefault="00052FA6">
            <w:pPr>
              <w:widowControl/>
              <w:spacing w:line="400" w:lineRule="exact"/>
              <w:rPr>
                <w:rFonts w:eastAsia="仿宋_GB2312"/>
                <w:sz w:val="24"/>
              </w:rPr>
            </w:pPr>
          </w:p>
        </w:tc>
        <w:tc>
          <w:tcPr>
            <w:tcW w:w="2562" w:type="dxa"/>
            <w:tcBorders>
              <w:top w:val="single" w:sz="6" w:space="0" w:color="auto"/>
              <w:left w:val="single" w:sz="6" w:space="0" w:color="auto"/>
              <w:bottom w:val="single" w:sz="6" w:space="0" w:color="auto"/>
              <w:right w:val="single" w:sz="6" w:space="0" w:color="auto"/>
            </w:tcBorders>
            <w:noWrap/>
            <w:vAlign w:val="center"/>
          </w:tcPr>
          <w:p w14:paraId="4DA85E5E" w14:textId="77777777" w:rsidR="00052FA6" w:rsidRDefault="00052FA6">
            <w:pPr>
              <w:widowControl/>
              <w:spacing w:line="400" w:lineRule="exact"/>
              <w:jc w:val="left"/>
              <w:rPr>
                <w:rFonts w:eastAsia="仿宋_GB2312"/>
                <w:sz w:val="24"/>
              </w:rPr>
            </w:pPr>
          </w:p>
        </w:tc>
      </w:tr>
      <w:tr w:rsidR="00052FA6" w14:paraId="4AD138E6" w14:textId="77777777">
        <w:trPr>
          <w:trHeight w:val="471"/>
          <w:jc w:val="center"/>
        </w:trPr>
        <w:tc>
          <w:tcPr>
            <w:tcW w:w="1008" w:type="dxa"/>
            <w:tcBorders>
              <w:top w:val="single" w:sz="6" w:space="0" w:color="auto"/>
              <w:left w:val="single" w:sz="8" w:space="0" w:color="auto"/>
              <w:bottom w:val="single" w:sz="6" w:space="0" w:color="auto"/>
              <w:right w:val="single" w:sz="6" w:space="0" w:color="auto"/>
            </w:tcBorders>
            <w:noWrap/>
            <w:vAlign w:val="center"/>
          </w:tcPr>
          <w:p w14:paraId="5CB6F4F3" w14:textId="77777777" w:rsidR="00052FA6" w:rsidRDefault="00052FA6">
            <w:pPr>
              <w:widowControl/>
              <w:spacing w:line="400" w:lineRule="exact"/>
              <w:jc w:val="center"/>
              <w:rPr>
                <w:rFonts w:eastAsia="仿宋_GB2312"/>
                <w:kern w:val="0"/>
                <w:sz w:val="24"/>
              </w:rPr>
            </w:pPr>
          </w:p>
        </w:tc>
        <w:tc>
          <w:tcPr>
            <w:tcW w:w="5040" w:type="dxa"/>
            <w:tcBorders>
              <w:top w:val="single" w:sz="6" w:space="0" w:color="auto"/>
              <w:left w:val="single" w:sz="6" w:space="0" w:color="auto"/>
              <w:bottom w:val="single" w:sz="6" w:space="0" w:color="auto"/>
              <w:right w:val="single" w:sz="6" w:space="0" w:color="auto"/>
            </w:tcBorders>
            <w:noWrap/>
            <w:vAlign w:val="center"/>
          </w:tcPr>
          <w:p w14:paraId="71E00111" w14:textId="77777777" w:rsidR="00052FA6" w:rsidRDefault="00052FA6">
            <w:pPr>
              <w:widowControl/>
              <w:spacing w:line="400" w:lineRule="exact"/>
              <w:jc w:val="left"/>
              <w:rPr>
                <w:rFonts w:eastAsia="仿宋_GB2312"/>
                <w:kern w:val="0"/>
                <w:sz w:val="24"/>
              </w:rPr>
            </w:pPr>
          </w:p>
        </w:tc>
        <w:tc>
          <w:tcPr>
            <w:tcW w:w="2340" w:type="dxa"/>
            <w:tcBorders>
              <w:top w:val="single" w:sz="6" w:space="0" w:color="auto"/>
              <w:left w:val="single" w:sz="6" w:space="0" w:color="auto"/>
              <w:bottom w:val="single" w:sz="6" w:space="0" w:color="auto"/>
              <w:right w:val="single" w:sz="6" w:space="0" w:color="auto"/>
            </w:tcBorders>
            <w:noWrap/>
            <w:vAlign w:val="center"/>
          </w:tcPr>
          <w:p w14:paraId="3995CD81" w14:textId="77777777" w:rsidR="00052FA6" w:rsidRDefault="00052FA6">
            <w:pPr>
              <w:widowControl/>
              <w:spacing w:line="400" w:lineRule="exact"/>
              <w:jc w:val="left"/>
              <w:rPr>
                <w:rFonts w:eastAsia="仿宋_GB2312"/>
                <w:kern w:val="0"/>
                <w:sz w:val="24"/>
              </w:rPr>
            </w:pPr>
          </w:p>
        </w:tc>
        <w:tc>
          <w:tcPr>
            <w:tcW w:w="1440" w:type="dxa"/>
            <w:tcBorders>
              <w:top w:val="single" w:sz="6" w:space="0" w:color="auto"/>
              <w:left w:val="single" w:sz="6" w:space="0" w:color="auto"/>
              <w:bottom w:val="single" w:sz="6" w:space="0" w:color="auto"/>
              <w:right w:val="single" w:sz="4" w:space="0" w:color="auto"/>
            </w:tcBorders>
            <w:noWrap/>
            <w:vAlign w:val="center"/>
          </w:tcPr>
          <w:p w14:paraId="42F9B018" w14:textId="77777777" w:rsidR="00052FA6" w:rsidRDefault="00052FA6">
            <w:pPr>
              <w:widowControl/>
              <w:spacing w:line="400" w:lineRule="exact"/>
              <w:rPr>
                <w:rFonts w:eastAsia="仿宋_GB2312"/>
                <w:sz w:val="24"/>
              </w:rPr>
            </w:pPr>
          </w:p>
        </w:tc>
        <w:tc>
          <w:tcPr>
            <w:tcW w:w="1800" w:type="dxa"/>
            <w:tcBorders>
              <w:top w:val="single" w:sz="6" w:space="0" w:color="auto"/>
              <w:left w:val="single" w:sz="4" w:space="0" w:color="auto"/>
              <w:bottom w:val="single" w:sz="6" w:space="0" w:color="auto"/>
              <w:right w:val="single" w:sz="6" w:space="0" w:color="auto"/>
            </w:tcBorders>
            <w:vAlign w:val="center"/>
          </w:tcPr>
          <w:p w14:paraId="7FE56793" w14:textId="77777777" w:rsidR="00052FA6" w:rsidRDefault="00052FA6">
            <w:pPr>
              <w:widowControl/>
              <w:spacing w:line="400" w:lineRule="exact"/>
              <w:rPr>
                <w:rFonts w:eastAsia="仿宋_GB2312"/>
                <w:sz w:val="24"/>
              </w:rPr>
            </w:pPr>
          </w:p>
        </w:tc>
        <w:tc>
          <w:tcPr>
            <w:tcW w:w="2562" w:type="dxa"/>
            <w:tcBorders>
              <w:top w:val="single" w:sz="6" w:space="0" w:color="auto"/>
              <w:left w:val="single" w:sz="6" w:space="0" w:color="auto"/>
              <w:bottom w:val="single" w:sz="6" w:space="0" w:color="auto"/>
              <w:right w:val="single" w:sz="6" w:space="0" w:color="auto"/>
            </w:tcBorders>
            <w:noWrap/>
            <w:vAlign w:val="center"/>
          </w:tcPr>
          <w:p w14:paraId="1EC370F5" w14:textId="77777777" w:rsidR="00052FA6" w:rsidRDefault="00052FA6">
            <w:pPr>
              <w:widowControl/>
              <w:spacing w:line="400" w:lineRule="exact"/>
              <w:jc w:val="left"/>
              <w:rPr>
                <w:rFonts w:eastAsia="仿宋_GB2312"/>
                <w:sz w:val="24"/>
              </w:rPr>
            </w:pPr>
          </w:p>
        </w:tc>
      </w:tr>
      <w:tr w:rsidR="00052FA6" w14:paraId="44448A33" w14:textId="77777777">
        <w:trPr>
          <w:trHeight w:val="471"/>
          <w:jc w:val="center"/>
        </w:trPr>
        <w:tc>
          <w:tcPr>
            <w:tcW w:w="1008" w:type="dxa"/>
            <w:tcBorders>
              <w:top w:val="single" w:sz="6" w:space="0" w:color="auto"/>
              <w:left w:val="single" w:sz="8" w:space="0" w:color="auto"/>
              <w:bottom w:val="single" w:sz="6" w:space="0" w:color="auto"/>
              <w:right w:val="single" w:sz="6" w:space="0" w:color="auto"/>
            </w:tcBorders>
            <w:noWrap/>
            <w:vAlign w:val="center"/>
          </w:tcPr>
          <w:p w14:paraId="5780BDD9" w14:textId="77777777" w:rsidR="00052FA6" w:rsidRDefault="00052FA6">
            <w:pPr>
              <w:widowControl/>
              <w:spacing w:line="400" w:lineRule="exact"/>
              <w:jc w:val="center"/>
              <w:rPr>
                <w:rFonts w:eastAsia="仿宋_GB2312"/>
                <w:kern w:val="0"/>
                <w:sz w:val="24"/>
              </w:rPr>
            </w:pPr>
          </w:p>
        </w:tc>
        <w:tc>
          <w:tcPr>
            <w:tcW w:w="5040" w:type="dxa"/>
            <w:tcBorders>
              <w:top w:val="single" w:sz="6" w:space="0" w:color="auto"/>
              <w:left w:val="single" w:sz="6" w:space="0" w:color="auto"/>
              <w:bottom w:val="single" w:sz="6" w:space="0" w:color="auto"/>
              <w:right w:val="single" w:sz="6" w:space="0" w:color="auto"/>
            </w:tcBorders>
            <w:noWrap/>
            <w:vAlign w:val="center"/>
          </w:tcPr>
          <w:p w14:paraId="01001610" w14:textId="77777777" w:rsidR="00052FA6" w:rsidRDefault="00052FA6">
            <w:pPr>
              <w:widowControl/>
              <w:spacing w:line="400" w:lineRule="exact"/>
              <w:jc w:val="left"/>
              <w:rPr>
                <w:rFonts w:eastAsia="仿宋_GB2312"/>
                <w:kern w:val="0"/>
                <w:sz w:val="24"/>
              </w:rPr>
            </w:pPr>
          </w:p>
        </w:tc>
        <w:tc>
          <w:tcPr>
            <w:tcW w:w="2340" w:type="dxa"/>
            <w:tcBorders>
              <w:top w:val="single" w:sz="6" w:space="0" w:color="auto"/>
              <w:left w:val="single" w:sz="6" w:space="0" w:color="auto"/>
              <w:bottom w:val="single" w:sz="6" w:space="0" w:color="auto"/>
              <w:right w:val="single" w:sz="6" w:space="0" w:color="auto"/>
            </w:tcBorders>
            <w:noWrap/>
            <w:vAlign w:val="center"/>
          </w:tcPr>
          <w:p w14:paraId="7B5B0A53" w14:textId="77777777" w:rsidR="00052FA6" w:rsidRDefault="00052FA6">
            <w:pPr>
              <w:widowControl/>
              <w:spacing w:line="400" w:lineRule="exact"/>
              <w:jc w:val="left"/>
              <w:rPr>
                <w:rFonts w:eastAsia="仿宋_GB2312"/>
                <w:kern w:val="0"/>
                <w:sz w:val="24"/>
              </w:rPr>
            </w:pPr>
          </w:p>
        </w:tc>
        <w:tc>
          <w:tcPr>
            <w:tcW w:w="1440" w:type="dxa"/>
            <w:tcBorders>
              <w:top w:val="single" w:sz="6" w:space="0" w:color="auto"/>
              <w:left w:val="single" w:sz="6" w:space="0" w:color="auto"/>
              <w:bottom w:val="single" w:sz="6" w:space="0" w:color="auto"/>
              <w:right w:val="single" w:sz="4" w:space="0" w:color="auto"/>
            </w:tcBorders>
            <w:noWrap/>
            <w:vAlign w:val="center"/>
          </w:tcPr>
          <w:p w14:paraId="6EA7F9ED" w14:textId="77777777" w:rsidR="00052FA6" w:rsidRDefault="00052FA6">
            <w:pPr>
              <w:widowControl/>
              <w:spacing w:line="400" w:lineRule="exact"/>
              <w:rPr>
                <w:rFonts w:eastAsia="仿宋_GB2312"/>
                <w:sz w:val="24"/>
              </w:rPr>
            </w:pPr>
          </w:p>
        </w:tc>
        <w:tc>
          <w:tcPr>
            <w:tcW w:w="1800" w:type="dxa"/>
            <w:tcBorders>
              <w:top w:val="single" w:sz="6" w:space="0" w:color="auto"/>
              <w:left w:val="single" w:sz="4" w:space="0" w:color="auto"/>
              <w:bottom w:val="single" w:sz="6" w:space="0" w:color="auto"/>
              <w:right w:val="single" w:sz="6" w:space="0" w:color="auto"/>
            </w:tcBorders>
            <w:vAlign w:val="center"/>
          </w:tcPr>
          <w:p w14:paraId="3D2BF481" w14:textId="77777777" w:rsidR="00052FA6" w:rsidRDefault="00052FA6">
            <w:pPr>
              <w:widowControl/>
              <w:spacing w:line="400" w:lineRule="exact"/>
              <w:rPr>
                <w:rFonts w:eastAsia="仿宋_GB2312"/>
                <w:sz w:val="24"/>
              </w:rPr>
            </w:pPr>
          </w:p>
        </w:tc>
        <w:tc>
          <w:tcPr>
            <w:tcW w:w="2562" w:type="dxa"/>
            <w:tcBorders>
              <w:top w:val="single" w:sz="6" w:space="0" w:color="auto"/>
              <w:left w:val="single" w:sz="6" w:space="0" w:color="auto"/>
              <w:bottom w:val="single" w:sz="6" w:space="0" w:color="auto"/>
              <w:right w:val="single" w:sz="6" w:space="0" w:color="auto"/>
            </w:tcBorders>
            <w:noWrap/>
            <w:vAlign w:val="center"/>
          </w:tcPr>
          <w:p w14:paraId="5A4FD8FF" w14:textId="77777777" w:rsidR="00052FA6" w:rsidRDefault="00052FA6">
            <w:pPr>
              <w:widowControl/>
              <w:spacing w:line="400" w:lineRule="exact"/>
              <w:jc w:val="left"/>
              <w:rPr>
                <w:rFonts w:eastAsia="仿宋_GB2312"/>
                <w:sz w:val="24"/>
              </w:rPr>
            </w:pPr>
          </w:p>
        </w:tc>
      </w:tr>
      <w:tr w:rsidR="00052FA6" w14:paraId="1F158EA6" w14:textId="77777777">
        <w:trPr>
          <w:trHeight w:val="471"/>
          <w:jc w:val="center"/>
        </w:trPr>
        <w:tc>
          <w:tcPr>
            <w:tcW w:w="1008" w:type="dxa"/>
            <w:tcBorders>
              <w:top w:val="single" w:sz="6" w:space="0" w:color="auto"/>
              <w:left w:val="single" w:sz="8" w:space="0" w:color="auto"/>
              <w:bottom w:val="single" w:sz="6" w:space="0" w:color="auto"/>
              <w:right w:val="single" w:sz="6" w:space="0" w:color="auto"/>
            </w:tcBorders>
            <w:noWrap/>
            <w:vAlign w:val="center"/>
          </w:tcPr>
          <w:p w14:paraId="14769F05" w14:textId="77777777" w:rsidR="00052FA6" w:rsidRDefault="00052FA6">
            <w:pPr>
              <w:widowControl/>
              <w:spacing w:line="400" w:lineRule="exact"/>
              <w:jc w:val="center"/>
              <w:rPr>
                <w:rFonts w:eastAsia="仿宋_GB2312"/>
                <w:kern w:val="0"/>
                <w:sz w:val="24"/>
              </w:rPr>
            </w:pPr>
          </w:p>
        </w:tc>
        <w:tc>
          <w:tcPr>
            <w:tcW w:w="5040" w:type="dxa"/>
            <w:tcBorders>
              <w:top w:val="single" w:sz="6" w:space="0" w:color="auto"/>
              <w:left w:val="single" w:sz="6" w:space="0" w:color="auto"/>
              <w:bottom w:val="single" w:sz="6" w:space="0" w:color="auto"/>
              <w:right w:val="single" w:sz="6" w:space="0" w:color="auto"/>
            </w:tcBorders>
            <w:noWrap/>
            <w:vAlign w:val="center"/>
          </w:tcPr>
          <w:p w14:paraId="25BF4A26" w14:textId="77777777" w:rsidR="00052FA6" w:rsidRDefault="00052FA6">
            <w:pPr>
              <w:widowControl/>
              <w:spacing w:line="400" w:lineRule="exact"/>
              <w:jc w:val="left"/>
              <w:rPr>
                <w:rFonts w:eastAsia="仿宋_GB2312"/>
                <w:kern w:val="0"/>
                <w:sz w:val="24"/>
              </w:rPr>
            </w:pPr>
          </w:p>
        </w:tc>
        <w:tc>
          <w:tcPr>
            <w:tcW w:w="2340" w:type="dxa"/>
            <w:tcBorders>
              <w:top w:val="single" w:sz="6" w:space="0" w:color="auto"/>
              <w:left w:val="single" w:sz="6" w:space="0" w:color="auto"/>
              <w:bottom w:val="single" w:sz="6" w:space="0" w:color="auto"/>
              <w:right w:val="single" w:sz="6" w:space="0" w:color="auto"/>
            </w:tcBorders>
            <w:noWrap/>
            <w:vAlign w:val="center"/>
          </w:tcPr>
          <w:p w14:paraId="368C6AA6" w14:textId="77777777" w:rsidR="00052FA6" w:rsidRDefault="00052FA6">
            <w:pPr>
              <w:widowControl/>
              <w:spacing w:line="400" w:lineRule="exact"/>
              <w:jc w:val="left"/>
              <w:rPr>
                <w:rFonts w:eastAsia="仿宋_GB2312"/>
                <w:kern w:val="0"/>
                <w:sz w:val="24"/>
              </w:rPr>
            </w:pPr>
          </w:p>
        </w:tc>
        <w:tc>
          <w:tcPr>
            <w:tcW w:w="1440" w:type="dxa"/>
            <w:tcBorders>
              <w:top w:val="single" w:sz="6" w:space="0" w:color="auto"/>
              <w:left w:val="single" w:sz="6" w:space="0" w:color="auto"/>
              <w:bottom w:val="single" w:sz="6" w:space="0" w:color="auto"/>
              <w:right w:val="single" w:sz="4" w:space="0" w:color="auto"/>
            </w:tcBorders>
            <w:noWrap/>
            <w:vAlign w:val="center"/>
          </w:tcPr>
          <w:p w14:paraId="43E429C9" w14:textId="77777777" w:rsidR="00052FA6" w:rsidRDefault="00052FA6">
            <w:pPr>
              <w:widowControl/>
              <w:spacing w:line="400" w:lineRule="exact"/>
              <w:rPr>
                <w:rFonts w:eastAsia="仿宋_GB2312"/>
                <w:sz w:val="24"/>
              </w:rPr>
            </w:pPr>
          </w:p>
        </w:tc>
        <w:tc>
          <w:tcPr>
            <w:tcW w:w="1800" w:type="dxa"/>
            <w:tcBorders>
              <w:top w:val="single" w:sz="6" w:space="0" w:color="auto"/>
              <w:left w:val="single" w:sz="4" w:space="0" w:color="auto"/>
              <w:bottom w:val="single" w:sz="6" w:space="0" w:color="auto"/>
              <w:right w:val="single" w:sz="6" w:space="0" w:color="auto"/>
            </w:tcBorders>
            <w:vAlign w:val="center"/>
          </w:tcPr>
          <w:p w14:paraId="2323E8CD" w14:textId="77777777" w:rsidR="00052FA6" w:rsidRDefault="00052FA6">
            <w:pPr>
              <w:widowControl/>
              <w:spacing w:line="400" w:lineRule="exact"/>
              <w:rPr>
                <w:rFonts w:eastAsia="仿宋_GB2312"/>
                <w:sz w:val="24"/>
              </w:rPr>
            </w:pPr>
          </w:p>
        </w:tc>
        <w:tc>
          <w:tcPr>
            <w:tcW w:w="2562" w:type="dxa"/>
            <w:tcBorders>
              <w:top w:val="single" w:sz="6" w:space="0" w:color="auto"/>
              <w:left w:val="single" w:sz="6" w:space="0" w:color="auto"/>
              <w:bottom w:val="single" w:sz="6" w:space="0" w:color="auto"/>
              <w:right w:val="single" w:sz="6" w:space="0" w:color="auto"/>
            </w:tcBorders>
            <w:noWrap/>
            <w:vAlign w:val="center"/>
          </w:tcPr>
          <w:p w14:paraId="33A6BFB7" w14:textId="77777777" w:rsidR="00052FA6" w:rsidRDefault="00052FA6">
            <w:pPr>
              <w:widowControl/>
              <w:spacing w:line="400" w:lineRule="exact"/>
              <w:jc w:val="left"/>
              <w:rPr>
                <w:rFonts w:eastAsia="仿宋_GB2312"/>
                <w:sz w:val="24"/>
              </w:rPr>
            </w:pPr>
          </w:p>
        </w:tc>
      </w:tr>
    </w:tbl>
    <w:p w14:paraId="190E2E81" w14:textId="77777777" w:rsidR="00052FA6" w:rsidRDefault="00000000">
      <w:pPr>
        <w:spacing w:line="460" w:lineRule="exact"/>
      </w:pPr>
      <w:r>
        <w:rPr>
          <w:sz w:val="24"/>
        </w:rPr>
        <w:t>联</w:t>
      </w:r>
      <w:r>
        <w:rPr>
          <w:sz w:val="24"/>
        </w:rPr>
        <w:t xml:space="preserve"> </w:t>
      </w:r>
      <w:r>
        <w:rPr>
          <w:sz w:val="24"/>
        </w:rPr>
        <w:t>系</w:t>
      </w:r>
      <w:r>
        <w:rPr>
          <w:sz w:val="24"/>
        </w:rPr>
        <w:t xml:space="preserve"> </w:t>
      </w:r>
      <w:r>
        <w:rPr>
          <w:sz w:val="24"/>
        </w:rPr>
        <w:t>人：</w:t>
      </w:r>
      <w:r>
        <w:rPr>
          <w:sz w:val="24"/>
        </w:rPr>
        <w:t xml:space="preserve">                 </w:t>
      </w:r>
      <w:r>
        <w:rPr>
          <w:sz w:val="24"/>
        </w:rPr>
        <w:t>联系电话：</w:t>
      </w:r>
      <w:r>
        <w:rPr>
          <w:sz w:val="24"/>
        </w:rPr>
        <w:t xml:space="preserve">               </w:t>
      </w:r>
      <w:r>
        <w:rPr>
          <w:sz w:val="24"/>
        </w:rPr>
        <w:t>传真号码：</w:t>
      </w:r>
      <w:r>
        <w:rPr>
          <w:sz w:val="24"/>
        </w:rPr>
        <w:t xml:space="preserve">               </w:t>
      </w:r>
      <w:r>
        <w:rPr>
          <w:sz w:val="24"/>
        </w:rPr>
        <w:t>电子信箱：</w:t>
      </w:r>
      <w:r>
        <w:rPr>
          <w:sz w:val="24"/>
        </w:rPr>
        <w:t xml:space="preserve">                   </w:t>
      </w:r>
      <w:r>
        <w:rPr>
          <w:sz w:val="24"/>
        </w:rPr>
        <w:tab/>
      </w:r>
      <w:r>
        <w:rPr>
          <w:sz w:val="24"/>
        </w:rPr>
        <w:tab/>
      </w:r>
      <w:r>
        <w:rPr>
          <w:sz w:val="24"/>
        </w:rPr>
        <w:tab/>
      </w:r>
      <w:r>
        <w:rPr>
          <w:sz w:val="24"/>
        </w:rPr>
        <w:tab/>
      </w:r>
      <w:r>
        <w:rPr>
          <w:sz w:val="24"/>
        </w:rPr>
        <w:tab/>
        <w:t xml:space="preserve">                         </w:t>
      </w:r>
      <w:r>
        <w:rPr>
          <w:sz w:val="24"/>
        </w:rPr>
        <w:t>年</w:t>
      </w:r>
      <w:r>
        <w:rPr>
          <w:sz w:val="24"/>
        </w:rPr>
        <w:t xml:space="preserve">    </w:t>
      </w:r>
      <w:r>
        <w:rPr>
          <w:sz w:val="24"/>
        </w:rPr>
        <w:t>月</w:t>
      </w:r>
      <w:r>
        <w:rPr>
          <w:sz w:val="24"/>
        </w:rPr>
        <w:t xml:space="preserve">    </w:t>
      </w:r>
      <w:r>
        <w:rPr>
          <w:sz w:val="24"/>
        </w:rPr>
        <w:t>日</w:t>
      </w:r>
    </w:p>
    <w:p w14:paraId="501AC72E" w14:textId="77777777" w:rsidR="00052FA6" w:rsidRDefault="00052FA6"/>
    <w:sectPr w:rsidR="00052FA6">
      <w:footerReference w:type="even" r:id="rId10"/>
      <w:footerReference w:type="default" r:id="rId11"/>
      <w:pgSz w:w="16838" w:h="11906" w:orient="landscape"/>
      <w:pgMar w:top="1531" w:right="2098" w:bottom="1531" w:left="1701"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D0CF9" w14:textId="77777777" w:rsidR="006F60D4" w:rsidRDefault="006F60D4">
      <w:r>
        <w:separator/>
      </w:r>
    </w:p>
  </w:endnote>
  <w:endnote w:type="continuationSeparator" w:id="0">
    <w:p w14:paraId="0458FB40" w14:textId="77777777" w:rsidR="006F60D4" w:rsidRDefault="006F6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方正小标宋简体">
    <w:altName w:val="黑体"/>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49725" w14:textId="77777777" w:rsidR="00052FA6" w:rsidRDefault="00000000">
    <w:pPr>
      <w:pStyle w:val="a9"/>
      <w:ind w:leftChars="200" w:left="420" w:rightChars="200" w:right="420"/>
      <w:rPr>
        <w:rFonts w:ascii="宋体" w:hAnsi="宋体"/>
        <w:sz w:val="28"/>
        <w:szCs w:val="28"/>
      </w:rPr>
    </w:pPr>
    <w:r>
      <w:rPr>
        <w:rFonts w:ascii="宋体" w:hAnsi="宋体" w:hint="eastAsia"/>
        <w:sz w:val="28"/>
        <w:szCs w:val="28"/>
      </w:rPr>
      <w:t>—</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4</w:t>
    </w:r>
    <w:r>
      <w:rPr>
        <w:rFonts w:ascii="宋体" w:hAnsi="宋体"/>
        <w:sz w:val="28"/>
        <w:szCs w:val="28"/>
      </w:rPr>
      <w:fldChar w:fldCharType="end"/>
    </w:r>
    <w:r>
      <w:rPr>
        <w:rFonts w:ascii="宋体" w:hAnsi="宋体" w:hint="eastAsia"/>
        <w:sz w:val="28"/>
        <w:szCs w:val="28"/>
      </w:rPr>
      <w:t>—</w:t>
    </w:r>
  </w:p>
  <w:p w14:paraId="63E74872" w14:textId="77777777" w:rsidR="00052FA6" w:rsidRDefault="00052FA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E437D" w14:textId="77777777" w:rsidR="00052FA6" w:rsidRDefault="00000000">
    <w:pPr>
      <w:pStyle w:val="a9"/>
      <w:ind w:leftChars="200" w:left="420" w:rightChars="200" w:right="420"/>
      <w:jc w:val="right"/>
      <w:rPr>
        <w:rFonts w:ascii="宋体" w:hAnsi="宋体"/>
        <w:sz w:val="28"/>
        <w:szCs w:val="28"/>
      </w:rPr>
    </w:pPr>
    <w:r>
      <w:rPr>
        <w:rFonts w:ascii="宋体" w:hAnsi="宋体" w:hint="eastAsia"/>
        <w:sz w:val="28"/>
        <w:szCs w:val="28"/>
      </w:rPr>
      <w:t>—</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ascii="宋体" w:hAnsi="宋体" w:hint="eastAsia"/>
        <w:sz w:val="28"/>
        <w:szCs w:val="28"/>
      </w:rPr>
      <w:t>—</w:t>
    </w:r>
  </w:p>
  <w:p w14:paraId="36BFE31C" w14:textId="77777777" w:rsidR="00052FA6" w:rsidRDefault="00052FA6">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1D476" w14:textId="77777777" w:rsidR="00052FA6" w:rsidRDefault="00000000">
    <w:pPr>
      <w:pStyle w:val="a9"/>
      <w:ind w:leftChars="200" w:left="420" w:rightChars="200" w:right="420"/>
      <w:rPr>
        <w:rFonts w:ascii="宋体" w:hAnsi="宋体"/>
        <w:sz w:val="28"/>
        <w:szCs w:val="28"/>
      </w:rPr>
    </w:pPr>
    <w:r>
      <w:rPr>
        <w:rFonts w:ascii="宋体" w:hAnsi="宋体" w:hint="eastAsia"/>
        <w:sz w:val="28"/>
        <w:szCs w:val="28"/>
      </w:rPr>
      <w:t>—</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8</w:t>
    </w:r>
    <w:r>
      <w:rPr>
        <w:rFonts w:ascii="宋体" w:hAnsi="宋体"/>
        <w:sz w:val="28"/>
        <w:szCs w:val="28"/>
      </w:rPr>
      <w:fldChar w:fldCharType="end"/>
    </w:r>
    <w:r>
      <w:rPr>
        <w:rFonts w:ascii="宋体" w:hAnsi="宋体" w:hint="eastAsia"/>
        <w:sz w:val="28"/>
        <w:szCs w:val="28"/>
      </w:rPr>
      <w:t>—</w:t>
    </w:r>
  </w:p>
  <w:p w14:paraId="7EE0A02F" w14:textId="77777777" w:rsidR="00052FA6" w:rsidRDefault="00052FA6">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61381" w14:textId="77777777" w:rsidR="00052FA6" w:rsidRDefault="00000000">
    <w:pPr>
      <w:pStyle w:val="a9"/>
      <w:ind w:leftChars="200" w:left="420" w:rightChars="200" w:right="420"/>
      <w:jc w:val="right"/>
      <w:rPr>
        <w:rFonts w:ascii="宋体" w:hAnsi="宋体"/>
        <w:sz w:val="28"/>
        <w:szCs w:val="28"/>
      </w:rPr>
    </w:pPr>
    <w:r>
      <w:rPr>
        <w:rFonts w:ascii="宋体" w:hAnsi="宋体" w:hint="eastAsia"/>
        <w:sz w:val="28"/>
        <w:szCs w:val="28"/>
      </w:rPr>
      <w:t>—</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7</w:t>
    </w:r>
    <w:r>
      <w:rPr>
        <w:rFonts w:ascii="宋体" w:hAnsi="宋体"/>
        <w:sz w:val="28"/>
        <w:szCs w:val="28"/>
      </w:rPr>
      <w:fldChar w:fldCharType="end"/>
    </w:r>
    <w:r>
      <w:rPr>
        <w:rFonts w:ascii="宋体" w:hAnsi="宋体" w:hint="eastAsia"/>
        <w:sz w:val="28"/>
        <w:szCs w:val="28"/>
      </w:rPr>
      <w:t>—</w:t>
    </w:r>
  </w:p>
  <w:p w14:paraId="7B77219D" w14:textId="77777777" w:rsidR="00052FA6" w:rsidRDefault="00052FA6">
    <w:pPr>
      <w:pStyle w:val="a9"/>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23FE4" w14:textId="77777777" w:rsidR="00052FA6" w:rsidRDefault="00000000">
    <w:pPr>
      <w:pStyle w:val="a9"/>
      <w:framePr w:wrap="around" w:vAnchor="text" w:hAnchor="margin" w:xAlign="outside" w:y="1"/>
      <w:rPr>
        <w:rStyle w:val="af1"/>
      </w:rPr>
    </w:pPr>
    <w:r>
      <w:rPr>
        <w:rStyle w:val="af1"/>
      </w:rPr>
      <w:fldChar w:fldCharType="begin"/>
    </w:r>
    <w:r>
      <w:rPr>
        <w:rStyle w:val="af1"/>
      </w:rPr>
      <w:instrText xml:space="preserve">PAGE  </w:instrText>
    </w:r>
    <w:r>
      <w:rPr>
        <w:rStyle w:val="af1"/>
      </w:rPr>
      <w:fldChar w:fldCharType="separate"/>
    </w:r>
    <w:r>
      <w:rPr>
        <w:rStyle w:val="af1"/>
      </w:rPr>
      <w:t>24</w:t>
    </w:r>
    <w:r>
      <w:rPr>
        <w:rStyle w:val="af1"/>
      </w:rPr>
      <w:fldChar w:fldCharType="end"/>
    </w:r>
  </w:p>
  <w:p w14:paraId="2839F83A" w14:textId="77777777" w:rsidR="00052FA6" w:rsidRDefault="00052FA6">
    <w:pPr>
      <w:pStyle w:val="a9"/>
      <w:ind w:right="360"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31AFA" w14:textId="77777777" w:rsidR="00052FA6" w:rsidRDefault="00000000">
    <w:pPr>
      <w:pStyle w:val="a9"/>
      <w:framePr w:wrap="around" w:vAnchor="text" w:hAnchor="margin" w:xAlign="outside" w:y="1"/>
      <w:ind w:leftChars="200" w:left="420" w:rightChars="200" w:right="420"/>
      <w:rPr>
        <w:rStyle w:val="af1"/>
        <w:rFonts w:ascii="宋体" w:hAnsi="宋体"/>
        <w:sz w:val="28"/>
        <w:szCs w:val="28"/>
      </w:rPr>
    </w:pPr>
    <w:r>
      <w:rPr>
        <w:rStyle w:val="af1"/>
        <w:rFonts w:ascii="宋体" w:hAnsi="宋体" w:hint="eastAsia"/>
        <w:sz w:val="28"/>
        <w:szCs w:val="28"/>
      </w:rPr>
      <w:t>—</w:t>
    </w:r>
    <w:r>
      <w:rPr>
        <w:rStyle w:val="af1"/>
        <w:rFonts w:ascii="宋体" w:hAnsi="宋体"/>
        <w:sz w:val="28"/>
        <w:szCs w:val="28"/>
      </w:rPr>
      <w:fldChar w:fldCharType="begin"/>
    </w:r>
    <w:r>
      <w:rPr>
        <w:rStyle w:val="af1"/>
        <w:rFonts w:ascii="宋体" w:hAnsi="宋体"/>
        <w:sz w:val="28"/>
        <w:szCs w:val="28"/>
      </w:rPr>
      <w:instrText xml:space="preserve">PAGE  </w:instrText>
    </w:r>
    <w:r>
      <w:rPr>
        <w:rStyle w:val="af1"/>
        <w:rFonts w:ascii="宋体" w:hAnsi="宋体"/>
        <w:sz w:val="28"/>
        <w:szCs w:val="28"/>
      </w:rPr>
      <w:fldChar w:fldCharType="separate"/>
    </w:r>
    <w:r>
      <w:rPr>
        <w:rStyle w:val="af1"/>
        <w:rFonts w:ascii="宋体" w:hAnsi="宋体"/>
        <w:sz w:val="28"/>
        <w:szCs w:val="28"/>
      </w:rPr>
      <w:t>11</w:t>
    </w:r>
    <w:r>
      <w:rPr>
        <w:rStyle w:val="af1"/>
        <w:rFonts w:ascii="宋体" w:hAnsi="宋体"/>
        <w:sz w:val="28"/>
        <w:szCs w:val="28"/>
      </w:rPr>
      <w:fldChar w:fldCharType="end"/>
    </w:r>
    <w:r>
      <w:rPr>
        <w:rStyle w:val="af1"/>
        <w:rFonts w:ascii="宋体" w:hAnsi="宋体" w:hint="eastAsia"/>
        <w:sz w:val="28"/>
        <w:szCs w:val="28"/>
      </w:rPr>
      <w:t>—</w:t>
    </w:r>
  </w:p>
  <w:p w14:paraId="2B1E96C1" w14:textId="77777777" w:rsidR="00052FA6" w:rsidRDefault="00052FA6">
    <w:pPr>
      <w:pStyle w:val="a9"/>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C3F2D" w14:textId="77777777" w:rsidR="006F60D4" w:rsidRDefault="006F60D4">
      <w:r>
        <w:separator/>
      </w:r>
    </w:p>
  </w:footnote>
  <w:footnote w:type="continuationSeparator" w:id="0">
    <w:p w14:paraId="727D17B9" w14:textId="77777777" w:rsidR="006F60D4" w:rsidRDefault="006F60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zY5MGY5NzlhNDU5ZWM1OTkyZGY1ZTQ3MjlkOTVhOWIifQ=="/>
  </w:docVars>
  <w:rsids>
    <w:rsidRoot w:val="00442A09"/>
    <w:rsid w:val="00004571"/>
    <w:rsid w:val="00052FA6"/>
    <w:rsid w:val="001A6718"/>
    <w:rsid w:val="00264E69"/>
    <w:rsid w:val="003700C3"/>
    <w:rsid w:val="00442A09"/>
    <w:rsid w:val="004C6AA7"/>
    <w:rsid w:val="004E3BC3"/>
    <w:rsid w:val="005D03FD"/>
    <w:rsid w:val="0069678B"/>
    <w:rsid w:val="006F60D4"/>
    <w:rsid w:val="007801DF"/>
    <w:rsid w:val="00816CEA"/>
    <w:rsid w:val="008B0AA3"/>
    <w:rsid w:val="008C48C6"/>
    <w:rsid w:val="009B2788"/>
    <w:rsid w:val="00A10016"/>
    <w:rsid w:val="00A1093F"/>
    <w:rsid w:val="00B95E11"/>
    <w:rsid w:val="00C718C6"/>
    <w:rsid w:val="00F43B29"/>
    <w:rsid w:val="00FA478C"/>
    <w:rsid w:val="012C0AAE"/>
    <w:rsid w:val="028B2F9E"/>
    <w:rsid w:val="02BC1AB4"/>
    <w:rsid w:val="03B6328E"/>
    <w:rsid w:val="03F434D0"/>
    <w:rsid w:val="040353C3"/>
    <w:rsid w:val="047C599F"/>
    <w:rsid w:val="05065269"/>
    <w:rsid w:val="071A324D"/>
    <w:rsid w:val="077010BF"/>
    <w:rsid w:val="07966D78"/>
    <w:rsid w:val="09532A47"/>
    <w:rsid w:val="09796519"/>
    <w:rsid w:val="09E740F3"/>
    <w:rsid w:val="0A666D65"/>
    <w:rsid w:val="0AB5790F"/>
    <w:rsid w:val="0B756525"/>
    <w:rsid w:val="0C62191E"/>
    <w:rsid w:val="0C8E3545"/>
    <w:rsid w:val="0CB70F81"/>
    <w:rsid w:val="0F3402A3"/>
    <w:rsid w:val="0FAC0CB6"/>
    <w:rsid w:val="0FD81464"/>
    <w:rsid w:val="10AD5132"/>
    <w:rsid w:val="10EA1EE2"/>
    <w:rsid w:val="1111746F"/>
    <w:rsid w:val="124C7A41"/>
    <w:rsid w:val="12A460C1"/>
    <w:rsid w:val="12AA1CD0"/>
    <w:rsid w:val="1494422A"/>
    <w:rsid w:val="14F25FE2"/>
    <w:rsid w:val="152070E4"/>
    <w:rsid w:val="156009C5"/>
    <w:rsid w:val="15D45229"/>
    <w:rsid w:val="15F31839"/>
    <w:rsid w:val="16707AF8"/>
    <w:rsid w:val="16B75202"/>
    <w:rsid w:val="16CA259A"/>
    <w:rsid w:val="17312619"/>
    <w:rsid w:val="17375756"/>
    <w:rsid w:val="1789273B"/>
    <w:rsid w:val="17D905BB"/>
    <w:rsid w:val="182B52BA"/>
    <w:rsid w:val="18B76B4E"/>
    <w:rsid w:val="19866520"/>
    <w:rsid w:val="19DC552C"/>
    <w:rsid w:val="1A5D5452"/>
    <w:rsid w:val="1ABE40F8"/>
    <w:rsid w:val="1ACE63D1"/>
    <w:rsid w:val="1B911B72"/>
    <w:rsid w:val="1BD23C9F"/>
    <w:rsid w:val="1C2A5889"/>
    <w:rsid w:val="1C712C07"/>
    <w:rsid w:val="1CE75528"/>
    <w:rsid w:val="1D5F1AF2"/>
    <w:rsid w:val="1DB86855"/>
    <w:rsid w:val="1DE33F41"/>
    <w:rsid w:val="1E7A24B6"/>
    <w:rsid w:val="1F17464C"/>
    <w:rsid w:val="1F8E612F"/>
    <w:rsid w:val="1FB769F2"/>
    <w:rsid w:val="20250841"/>
    <w:rsid w:val="204B405D"/>
    <w:rsid w:val="22081361"/>
    <w:rsid w:val="222A0391"/>
    <w:rsid w:val="22845372"/>
    <w:rsid w:val="233A2855"/>
    <w:rsid w:val="24091000"/>
    <w:rsid w:val="24A73D70"/>
    <w:rsid w:val="24B2466D"/>
    <w:rsid w:val="24C06D8A"/>
    <w:rsid w:val="25534F63"/>
    <w:rsid w:val="258B05E0"/>
    <w:rsid w:val="262A15E7"/>
    <w:rsid w:val="266D6A9E"/>
    <w:rsid w:val="26B66697"/>
    <w:rsid w:val="26C56B46"/>
    <w:rsid w:val="26C80178"/>
    <w:rsid w:val="2718121A"/>
    <w:rsid w:val="27DF09F5"/>
    <w:rsid w:val="27E428DD"/>
    <w:rsid w:val="27F37477"/>
    <w:rsid w:val="28F61875"/>
    <w:rsid w:val="29784385"/>
    <w:rsid w:val="2AC251EB"/>
    <w:rsid w:val="2C0C6D59"/>
    <w:rsid w:val="2C646B95"/>
    <w:rsid w:val="2CC22377"/>
    <w:rsid w:val="2D483DC1"/>
    <w:rsid w:val="2DD613CD"/>
    <w:rsid w:val="2DD7038D"/>
    <w:rsid w:val="2DFD143F"/>
    <w:rsid w:val="30336A54"/>
    <w:rsid w:val="30750683"/>
    <w:rsid w:val="30DE27EA"/>
    <w:rsid w:val="31A83080"/>
    <w:rsid w:val="340D4E39"/>
    <w:rsid w:val="343E7CCC"/>
    <w:rsid w:val="344C2FB7"/>
    <w:rsid w:val="34C7256F"/>
    <w:rsid w:val="34E55A74"/>
    <w:rsid w:val="356E1416"/>
    <w:rsid w:val="361754CA"/>
    <w:rsid w:val="36832E6D"/>
    <w:rsid w:val="370E6D06"/>
    <w:rsid w:val="38725E50"/>
    <w:rsid w:val="39B476B3"/>
    <w:rsid w:val="3A15327D"/>
    <w:rsid w:val="3A574E7C"/>
    <w:rsid w:val="3B0F47F4"/>
    <w:rsid w:val="3C1852A6"/>
    <w:rsid w:val="3C4E1101"/>
    <w:rsid w:val="3CB7686D"/>
    <w:rsid w:val="3D207ACC"/>
    <w:rsid w:val="3D2F0AF9"/>
    <w:rsid w:val="3DDF57CE"/>
    <w:rsid w:val="3DDF7E2A"/>
    <w:rsid w:val="3E73736B"/>
    <w:rsid w:val="3E952BDE"/>
    <w:rsid w:val="3EB87E5F"/>
    <w:rsid w:val="3FC341F4"/>
    <w:rsid w:val="3FDD10C9"/>
    <w:rsid w:val="3FDD65EB"/>
    <w:rsid w:val="400310E7"/>
    <w:rsid w:val="40AC5F63"/>
    <w:rsid w:val="41381E47"/>
    <w:rsid w:val="41636FC4"/>
    <w:rsid w:val="41C321DF"/>
    <w:rsid w:val="41F06AA9"/>
    <w:rsid w:val="42443BFB"/>
    <w:rsid w:val="42FA5706"/>
    <w:rsid w:val="43C008C5"/>
    <w:rsid w:val="448A4586"/>
    <w:rsid w:val="44B042CE"/>
    <w:rsid w:val="44F96ED3"/>
    <w:rsid w:val="47094169"/>
    <w:rsid w:val="48026ECE"/>
    <w:rsid w:val="48D52555"/>
    <w:rsid w:val="48D56937"/>
    <w:rsid w:val="491512A5"/>
    <w:rsid w:val="49466B7A"/>
    <w:rsid w:val="4968786D"/>
    <w:rsid w:val="49752D84"/>
    <w:rsid w:val="4A851D59"/>
    <w:rsid w:val="4B156840"/>
    <w:rsid w:val="4D7302A5"/>
    <w:rsid w:val="4D9D792F"/>
    <w:rsid w:val="4DC40DEA"/>
    <w:rsid w:val="4E571F2F"/>
    <w:rsid w:val="4ED95701"/>
    <w:rsid w:val="4FCC21D8"/>
    <w:rsid w:val="501222AB"/>
    <w:rsid w:val="51281690"/>
    <w:rsid w:val="51A96C75"/>
    <w:rsid w:val="52C5188C"/>
    <w:rsid w:val="533F15A5"/>
    <w:rsid w:val="53C75190"/>
    <w:rsid w:val="54651216"/>
    <w:rsid w:val="56F50266"/>
    <w:rsid w:val="57945CD1"/>
    <w:rsid w:val="58A77AFD"/>
    <w:rsid w:val="593908DE"/>
    <w:rsid w:val="598853C1"/>
    <w:rsid w:val="598F6750"/>
    <w:rsid w:val="5AAB441A"/>
    <w:rsid w:val="5B1D340B"/>
    <w:rsid w:val="5B5D6D73"/>
    <w:rsid w:val="5C030402"/>
    <w:rsid w:val="5DCD110D"/>
    <w:rsid w:val="5DD92CA7"/>
    <w:rsid w:val="5F1020E1"/>
    <w:rsid w:val="613B17ED"/>
    <w:rsid w:val="631E75CF"/>
    <w:rsid w:val="63A22B1F"/>
    <w:rsid w:val="63B4692B"/>
    <w:rsid w:val="64183AF8"/>
    <w:rsid w:val="66153C5D"/>
    <w:rsid w:val="66652D12"/>
    <w:rsid w:val="67101C7F"/>
    <w:rsid w:val="68091DC3"/>
    <w:rsid w:val="699956B3"/>
    <w:rsid w:val="69B57231"/>
    <w:rsid w:val="6A554774"/>
    <w:rsid w:val="6A7F1B40"/>
    <w:rsid w:val="6AC30D7B"/>
    <w:rsid w:val="6DD06C31"/>
    <w:rsid w:val="6E9657E7"/>
    <w:rsid w:val="6F1C062E"/>
    <w:rsid w:val="6F4A363E"/>
    <w:rsid w:val="6F4F7F03"/>
    <w:rsid w:val="712C7788"/>
    <w:rsid w:val="713969D9"/>
    <w:rsid w:val="72264A57"/>
    <w:rsid w:val="726E73F3"/>
    <w:rsid w:val="727F515C"/>
    <w:rsid w:val="73497518"/>
    <w:rsid w:val="73601003"/>
    <w:rsid w:val="73D2527F"/>
    <w:rsid w:val="74281823"/>
    <w:rsid w:val="745262F2"/>
    <w:rsid w:val="75DF4163"/>
    <w:rsid w:val="76206228"/>
    <w:rsid w:val="76702BE5"/>
    <w:rsid w:val="77872348"/>
    <w:rsid w:val="78281DF2"/>
    <w:rsid w:val="790243F1"/>
    <w:rsid w:val="795B1D53"/>
    <w:rsid w:val="7B407452"/>
    <w:rsid w:val="7B4827AE"/>
    <w:rsid w:val="7D1F7C67"/>
    <w:rsid w:val="7DDC7906"/>
    <w:rsid w:val="7E81400A"/>
    <w:rsid w:val="7EAA3560"/>
    <w:rsid w:val="7EB361E0"/>
    <w:rsid w:val="7EB643A4"/>
    <w:rsid w:val="7F685F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363B72"/>
  <w15:docId w15:val="{7F580E16-A65B-4F7D-B93D-F163B6C64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Date"/>
    <w:basedOn w:val="a"/>
    <w:next w:val="a"/>
    <w:link w:val="a6"/>
    <w:uiPriority w:val="99"/>
    <w:pPr>
      <w:ind w:leftChars="2500" w:left="100"/>
    </w:pPr>
  </w:style>
  <w:style w:type="paragraph" w:styleId="a7">
    <w:name w:val="Balloon Text"/>
    <w:basedOn w:val="a"/>
    <w:link w:val="a8"/>
    <w:uiPriority w:val="99"/>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qFormat/>
    <w:pPr>
      <w:widowControl/>
      <w:spacing w:before="100" w:beforeAutospacing="1" w:after="100" w:afterAutospacing="1"/>
      <w:jc w:val="left"/>
    </w:pPr>
    <w:rPr>
      <w:rFonts w:ascii="宋体" w:hAnsi="宋体" w:cs="宋体"/>
      <w:kern w:val="0"/>
      <w:sz w:val="24"/>
    </w:rPr>
  </w:style>
  <w:style w:type="paragraph" w:styleId="ae">
    <w:name w:val="annotation subject"/>
    <w:basedOn w:val="a3"/>
    <w:next w:val="a3"/>
    <w:link w:val="af"/>
    <w:qFormat/>
    <w:rPr>
      <w:b/>
      <w:bCs/>
    </w:rPr>
  </w:style>
  <w:style w:type="table" w:styleId="af0">
    <w:name w:val="Table Grid"/>
    <w:basedOn w:val="a1"/>
    <w:uiPriority w:val="3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0"/>
    <w:qFormat/>
  </w:style>
  <w:style w:type="character" w:styleId="af2">
    <w:name w:val="FollowedHyperlink"/>
    <w:uiPriority w:val="99"/>
    <w:qFormat/>
    <w:rPr>
      <w:rFonts w:cs="Times New Roman"/>
      <w:color w:val="800080"/>
      <w:u w:val="single"/>
    </w:rPr>
  </w:style>
  <w:style w:type="character" w:styleId="af3">
    <w:name w:val="Hyperlink"/>
    <w:uiPriority w:val="99"/>
    <w:qFormat/>
    <w:rPr>
      <w:rFonts w:cs="Times New Roman"/>
      <w:color w:val="0000FF"/>
      <w:u w:val="single"/>
    </w:rPr>
  </w:style>
  <w:style w:type="character" w:styleId="af4">
    <w:name w:val="annotation reference"/>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Char1">
    <w:name w:val="页脚 Char1"/>
    <w:uiPriority w:val="99"/>
    <w:qFormat/>
    <w:rPr>
      <w:kern w:val="2"/>
      <w:sz w:val="18"/>
      <w:szCs w:val="18"/>
    </w:rPr>
  </w:style>
  <w:style w:type="character" w:customStyle="1" w:styleId="a8">
    <w:name w:val="批注框文本 字符"/>
    <w:basedOn w:val="a0"/>
    <w:link w:val="a7"/>
    <w:uiPriority w:val="99"/>
    <w:qFormat/>
    <w:rPr>
      <w:rFonts w:ascii="Times New Roman" w:eastAsia="宋体" w:hAnsi="Times New Roman" w:cs="Times New Roman"/>
      <w:sz w:val="18"/>
      <w:szCs w:val="18"/>
    </w:rPr>
  </w:style>
  <w:style w:type="character" w:customStyle="1" w:styleId="a6">
    <w:name w:val="日期 字符"/>
    <w:basedOn w:val="a0"/>
    <w:link w:val="a5"/>
    <w:uiPriority w:val="99"/>
    <w:qFormat/>
    <w:rPr>
      <w:rFonts w:ascii="Times New Roman" w:eastAsia="宋体" w:hAnsi="Times New Roman" w:cs="Times New Roman"/>
      <w:szCs w:val="24"/>
    </w:rPr>
  </w:style>
  <w:style w:type="character" w:customStyle="1" w:styleId="Char10">
    <w:name w:val="页眉 Char1"/>
    <w:uiPriority w:val="99"/>
    <w:qFormat/>
    <w:locked/>
    <w:rPr>
      <w:kern w:val="2"/>
      <w:sz w:val="18"/>
      <w:szCs w:val="18"/>
    </w:rPr>
  </w:style>
  <w:style w:type="paragraph" w:customStyle="1" w:styleId="font5">
    <w:name w:val="font5"/>
    <w:basedOn w:val="a"/>
    <w:uiPriority w:val="99"/>
    <w:qFormat/>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64">
    <w:name w:val="xl6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5">
    <w:name w:val="xl6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6">
    <w:name w:val="xl66"/>
    <w:basedOn w:val="a"/>
    <w:uiPriority w:val="99"/>
    <w:qFormat/>
    <w:pPr>
      <w:widowControl/>
      <w:pBdr>
        <w:bottom w:val="single" w:sz="4" w:space="0" w:color="auto"/>
      </w:pBdr>
      <w:spacing w:before="100" w:beforeAutospacing="1" w:after="100" w:afterAutospacing="1"/>
      <w:jc w:val="center"/>
      <w:textAlignment w:val="center"/>
    </w:pPr>
    <w:rPr>
      <w:rFonts w:ascii="宋体" w:hAnsi="宋体" w:cs="宋体"/>
      <w:b/>
      <w:bCs/>
      <w:kern w:val="0"/>
      <w:sz w:val="32"/>
      <w:szCs w:val="32"/>
    </w:rPr>
  </w:style>
  <w:style w:type="character" w:customStyle="1" w:styleId="CharChar2">
    <w:name w:val="Char Char2"/>
    <w:uiPriority w:val="99"/>
    <w:qFormat/>
    <w:rPr>
      <w:rFonts w:ascii="Times New Roman" w:eastAsia="宋体" w:hAnsi="Times New Roman"/>
      <w:sz w:val="18"/>
    </w:rPr>
  </w:style>
  <w:style w:type="paragraph" w:customStyle="1" w:styleId="xl67">
    <w:name w:val="xl6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8">
    <w:name w:val="xl68"/>
    <w:basedOn w:val="a"/>
    <w:uiPriority w:val="99"/>
    <w:qFormat/>
    <w:pPr>
      <w:widowControl/>
      <w:spacing w:before="100" w:beforeAutospacing="1" w:after="100" w:afterAutospacing="1"/>
      <w:jc w:val="left"/>
    </w:pPr>
    <w:rPr>
      <w:rFonts w:ascii="宋体" w:hAnsi="宋体" w:cs="宋体"/>
      <w:b/>
      <w:bCs/>
      <w:kern w:val="0"/>
      <w:szCs w:val="21"/>
    </w:rPr>
  </w:style>
  <w:style w:type="paragraph" w:customStyle="1" w:styleId="xl69">
    <w:name w:val="xl6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0">
    <w:name w:val="xl7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Cs w:val="21"/>
    </w:rPr>
  </w:style>
  <w:style w:type="paragraph" w:customStyle="1" w:styleId="xl71">
    <w:name w:val="xl71"/>
    <w:basedOn w:val="a"/>
    <w:uiPriority w:val="99"/>
    <w:qFormat/>
    <w:pPr>
      <w:widowControl/>
      <w:pBdr>
        <w:top w:val="single" w:sz="4" w:space="0" w:color="auto"/>
        <w:left w:val="single" w:sz="4" w:space="20" w:color="auto"/>
        <w:bottom w:val="single" w:sz="4" w:space="0" w:color="auto"/>
        <w:right w:val="single" w:sz="4" w:space="0" w:color="auto"/>
      </w:pBdr>
      <w:spacing w:before="100" w:beforeAutospacing="1" w:after="100" w:afterAutospacing="1"/>
      <w:ind w:firstLineChars="100" w:firstLine="100"/>
      <w:jc w:val="left"/>
    </w:pPr>
    <w:rPr>
      <w:rFonts w:ascii="宋体" w:hAnsi="宋体" w:cs="宋体"/>
      <w:kern w:val="0"/>
      <w:sz w:val="20"/>
      <w:szCs w:val="20"/>
    </w:rPr>
  </w:style>
  <w:style w:type="paragraph" w:customStyle="1" w:styleId="xl72">
    <w:name w:val="xl72"/>
    <w:basedOn w:val="a"/>
    <w:uiPriority w:val="99"/>
    <w:qFormat/>
    <w:pPr>
      <w:widowControl/>
      <w:pBdr>
        <w:top w:val="single" w:sz="4" w:space="0" w:color="auto"/>
        <w:left w:val="single" w:sz="4" w:space="20" w:color="auto"/>
        <w:bottom w:val="single" w:sz="4" w:space="0" w:color="auto"/>
        <w:right w:val="single" w:sz="4" w:space="0" w:color="auto"/>
      </w:pBdr>
      <w:spacing w:before="100" w:beforeAutospacing="1" w:after="100" w:afterAutospacing="1"/>
      <w:ind w:firstLineChars="100" w:firstLine="100"/>
      <w:jc w:val="left"/>
    </w:pPr>
    <w:rPr>
      <w:rFonts w:ascii="宋体" w:hAnsi="宋体" w:cs="宋体"/>
      <w:kern w:val="0"/>
      <w:sz w:val="20"/>
      <w:szCs w:val="20"/>
    </w:rPr>
  </w:style>
  <w:style w:type="paragraph" w:customStyle="1" w:styleId="xl73">
    <w:name w:val="xl73"/>
    <w:basedOn w:val="a"/>
    <w:uiPriority w:val="99"/>
    <w:qFormat/>
    <w:pPr>
      <w:widowControl/>
      <w:spacing w:before="100" w:beforeAutospacing="1" w:after="100" w:afterAutospacing="1"/>
      <w:ind w:firstLineChars="100" w:firstLine="100"/>
      <w:jc w:val="left"/>
    </w:pPr>
    <w:rPr>
      <w:rFonts w:ascii="宋体" w:hAnsi="宋体" w:cs="宋体"/>
      <w:kern w:val="0"/>
      <w:sz w:val="24"/>
    </w:rPr>
  </w:style>
  <w:style w:type="character" w:customStyle="1" w:styleId="Char11">
    <w:name w:val="批注框文本 Char1"/>
    <w:uiPriority w:val="99"/>
    <w:qFormat/>
    <w:locked/>
    <w:rPr>
      <w:rFonts w:ascii="Calibri" w:hAnsi="Calibri"/>
      <w:kern w:val="2"/>
      <w:sz w:val="18"/>
      <w:szCs w:val="18"/>
    </w:rPr>
  </w:style>
  <w:style w:type="character" w:customStyle="1" w:styleId="Char">
    <w:name w:val="批注文字 Char"/>
    <w:basedOn w:val="a0"/>
    <w:qFormat/>
    <w:rPr>
      <w:rFonts w:ascii="Times New Roman" w:eastAsia="宋体" w:hAnsi="Times New Roman" w:cs="Times New Roman"/>
      <w:szCs w:val="24"/>
    </w:rPr>
  </w:style>
  <w:style w:type="character" w:customStyle="1" w:styleId="a4">
    <w:name w:val="批注文字 字符"/>
    <w:link w:val="a3"/>
    <w:qFormat/>
    <w:rPr>
      <w:rFonts w:ascii="Times New Roman" w:eastAsia="宋体" w:hAnsi="Times New Roman" w:cs="Times New Roman"/>
      <w:szCs w:val="24"/>
    </w:rPr>
  </w:style>
  <w:style w:type="character" w:customStyle="1" w:styleId="Char0">
    <w:name w:val="批注主题 Char"/>
    <w:basedOn w:val="Char"/>
    <w:qFormat/>
    <w:rPr>
      <w:rFonts w:ascii="Times New Roman" w:eastAsia="宋体" w:hAnsi="Times New Roman" w:cs="Times New Roman"/>
      <w:b/>
      <w:bCs/>
      <w:szCs w:val="24"/>
    </w:rPr>
  </w:style>
  <w:style w:type="character" w:customStyle="1" w:styleId="af">
    <w:name w:val="批注主题 字符"/>
    <w:link w:val="ae"/>
    <w:qFormat/>
    <w:rPr>
      <w:rFonts w:ascii="Times New Roman" w:eastAsia="宋体" w:hAnsi="Times New Roman" w:cs="Times New Roman"/>
      <w:b/>
      <w:bCs/>
      <w:szCs w:val="24"/>
    </w:rPr>
  </w:style>
  <w:style w:type="paragraph" w:customStyle="1" w:styleId="1">
    <w:name w:val="修订1"/>
    <w:hidden/>
    <w:uiPriority w:val="99"/>
    <w:semiHidden/>
    <w:qFormat/>
    <w:rPr>
      <w:rFonts w:ascii="Times New Roman" w:eastAsia="宋体" w:hAnsi="Times New Roman" w:cs="Times New Roman"/>
      <w:kern w:val="2"/>
      <w:sz w:val="21"/>
      <w:szCs w:val="24"/>
    </w:rPr>
  </w:style>
  <w:style w:type="paragraph" w:customStyle="1" w:styleId="2">
    <w:name w:val="修订2"/>
    <w:hidden/>
    <w:uiPriority w:val="99"/>
    <w:semiHidden/>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633</Words>
  <Characters>3610</Characters>
  <Application>Microsoft Office Word</Application>
  <DocSecurity>0</DocSecurity>
  <Lines>30</Lines>
  <Paragraphs>8</Paragraphs>
  <ScaleCrop>false</ScaleCrop>
  <Company>JSJYT</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JSJYT User</dc:creator>
  <cp:lastModifiedBy>田 雨停</cp:lastModifiedBy>
  <cp:revision>2</cp:revision>
  <cp:lastPrinted>2021-07-12T02:39:00Z</cp:lastPrinted>
  <dcterms:created xsi:type="dcterms:W3CDTF">2022-07-08T10:06:00Z</dcterms:created>
  <dcterms:modified xsi:type="dcterms:W3CDTF">2022-07-08T10:06:00Z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B9D1E21FA7CD415AB914AF5429B39CF9</vt:lpwstr>
  </property>
</Properties>
</file>